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88" w:rsidRPr="006D79BC" w:rsidRDefault="006D79BC" w:rsidP="00AC79D7">
      <w:pPr>
        <w:jc w:val="center"/>
        <w:rPr>
          <w:rFonts w:ascii="Book Antiqua" w:hAnsi="Book Antiqua" w:cstheme="minorHAnsi"/>
          <w:b/>
          <w:noProof/>
          <w:sz w:val="28"/>
          <w:szCs w:val="28"/>
          <w:lang w:val="id-ID"/>
        </w:rPr>
      </w:pPr>
      <w:r w:rsidRPr="006D79BC">
        <w:rPr>
          <w:rFonts w:ascii="Book Antiqua" w:hAnsi="Book Antiqua" w:cstheme="minorHAnsi"/>
          <w:b/>
          <w:noProof/>
          <w:sz w:val="28"/>
          <w:szCs w:val="28"/>
          <w:lang w:val="id-ID"/>
        </w:rPr>
        <w:t xml:space="preserve">Pengembangan E-Modul </w:t>
      </w:r>
      <w:r w:rsidR="009A7626">
        <w:rPr>
          <w:rFonts w:ascii="Book Antiqua" w:hAnsi="Book Antiqua" w:cstheme="minorHAnsi"/>
          <w:b/>
          <w:noProof/>
          <w:sz w:val="28"/>
          <w:szCs w:val="28"/>
          <w:lang w:val="id-ID"/>
        </w:rPr>
        <w:t>Terintegrasi Nilai Sains dalam al-Qur’an pada Materi Kimia Larutan</w:t>
      </w:r>
    </w:p>
    <w:p w:rsidR="00AC79D7" w:rsidRPr="006D79BC" w:rsidRDefault="00AC79D7" w:rsidP="00AC79D7">
      <w:pPr>
        <w:jc w:val="center"/>
        <w:rPr>
          <w:rFonts w:ascii="Book Antiqua" w:hAnsi="Book Antiqua" w:cstheme="minorHAnsi"/>
          <w:b/>
          <w:noProof/>
          <w:lang w:val="id-ID"/>
        </w:rPr>
      </w:pPr>
      <w:r w:rsidRPr="006D79BC">
        <w:rPr>
          <w:rFonts w:ascii="Book Antiqua" w:hAnsi="Book Antiqua" w:cstheme="minorHAnsi"/>
          <w:b/>
          <w:noProof/>
          <w:color w:val="FF0000"/>
          <w:u w:val="single"/>
          <w:lang w:val="id-ID"/>
        </w:rPr>
        <w:t>(</w:t>
      </w:r>
      <w:r w:rsidR="006D79BC">
        <w:rPr>
          <w:rFonts w:ascii="Book Antiqua" w:hAnsi="Book Antiqua" w:cstheme="minorHAnsi"/>
          <w:b/>
          <w:noProof/>
          <w:color w:val="FF0000"/>
          <w:u w:val="single"/>
          <w:lang w:val="id-ID"/>
        </w:rPr>
        <w:t>Book Antiqua</w:t>
      </w:r>
      <w:r w:rsidR="0098045D" w:rsidRPr="006D79BC">
        <w:rPr>
          <w:rFonts w:ascii="Book Antiqua" w:hAnsi="Book Antiqua" w:cstheme="minorHAnsi"/>
          <w:b/>
          <w:noProof/>
          <w:color w:val="FF0000"/>
          <w:u w:val="single"/>
          <w:lang w:val="id-ID"/>
        </w:rPr>
        <w:t xml:space="preserve">, </w:t>
      </w:r>
      <w:r w:rsidR="00C85C22" w:rsidRPr="006D79BC">
        <w:rPr>
          <w:rFonts w:ascii="Book Antiqua" w:hAnsi="Book Antiqua" w:cstheme="minorHAnsi"/>
          <w:b/>
          <w:noProof/>
          <w:color w:val="FF0000"/>
          <w:u w:val="single"/>
          <w:lang w:val="id-ID"/>
        </w:rPr>
        <w:t>Bold, 14</w:t>
      </w:r>
      <w:r w:rsidRPr="006D79BC">
        <w:rPr>
          <w:rFonts w:ascii="Book Antiqua" w:hAnsi="Book Antiqua" w:cstheme="minorHAnsi"/>
          <w:b/>
          <w:noProof/>
          <w:color w:val="FF0000"/>
          <w:u w:val="single"/>
          <w:lang w:val="id-ID"/>
        </w:rPr>
        <w:t>)</w:t>
      </w:r>
    </w:p>
    <w:p w:rsidR="00AC79D7" w:rsidRPr="006D79BC" w:rsidRDefault="00AC79D7" w:rsidP="00AC79D7">
      <w:pPr>
        <w:jc w:val="center"/>
        <w:rPr>
          <w:rFonts w:ascii="Book Antiqua" w:hAnsi="Book Antiqua" w:cstheme="minorHAnsi"/>
          <w:b/>
          <w:noProof/>
          <w:lang w:val="id-ID"/>
        </w:rPr>
      </w:pPr>
    </w:p>
    <w:p w:rsidR="00AC79D7" w:rsidRPr="006D79BC" w:rsidRDefault="009A7626" w:rsidP="00AC79D7">
      <w:pPr>
        <w:jc w:val="center"/>
        <w:rPr>
          <w:rFonts w:ascii="Book Antiqua" w:hAnsi="Book Antiqua" w:cstheme="minorHAnsi"/>
          <w:noProof/>
          <w:lang w:val="id-ID"/>
        </w:rPr>
      </w:pPr>
      <w:r>
        <w:rPr>
          <w:rFonts w:ascii="Book Antiqua" w:hAnsi="Book Antiqua" w:cstheme="minorHAnsi"/>
          <w:noProof/>
          <w:lang w:val="id-ID"/>
        </w:rPr>
        <w:t>Tutik Sri Wahyuni</w:t>
      </w:r>
      <w:r w:rsidR="0064579B" w:rsidRPr="006D79BC">
        <w:rPr>
          <w:rFonts w:ascii="Book Antiqua" w:hAnsi="Book Antiqua" w:cstheme="minorHAnsi"/>
          <w:noProof/>
          <w:vertAlign w:val="superscript"/>
          <w:lang w:val="id-ID"/>
        </w:rPr>
        <w:t>1</w:t>
      </w:r>
      <w:r w:rsidR="00AC79D7" w:rsidRPr="006D79BC">
        <w:rPr>
          <w:rFonts w:ascii="Book Antiqua" w:hAnsi="Book Antiqua" w:cstheme="minorHAnsi"/>
          <w:noProof/>
          <w:lang w:val="id-ID"/>
        </w:rPr>
        <w:t xml:space="preserve">, </w:t>
      </w:r>
      <w:r>
        <w:rPr>
          <w:rFonts w:ascii="Book Antiqua" w:hAnsi="Book Antiqua" w:cstheme="minorHAnsi"/>
          <w:noProof/>
          <w:lang w:val="id-ID"/>
        </w:rPr>
        <w:t>Ifah Silfianah</w:t>
      </w:r>
      <w:r w:rsidR="00AC79D7" w:rsidRPr="006D79BC">
        <w:rPr>
          <w:rFonts w:ascii="Book Antiqua" w:hAnsi="Book Antiqua" w:cstheme="minorHAnsi"/>
          <w:noProof/>
          <w:vertAlign w:val="superscript"/>
          <w:lang w:val="id-ID"/>
        </w:rPr>
        <w:t>2</w:t>
      </w:r>
    </w:p>
    <w:p w:rsidR="00AC79D7" w:rsidRPr="006D79BC" w:rsidRDefault="00AC79D7" w:rsidP="00AC79D7">
      <w:pPr>
        <w:jc w:val="center"/>
        <w:rPr>
          <w:rFonts w:ascii="Book Antiqua" w:hAnsi="Book Antiqua" w:cstheme="minorHAnsi"/>
          <w:noProof/>
          <w:lang w:val="id-ID"/>
        </w:rPr>
      </w:pPr>
      <w:r w:rsidRPr="006D79BC">
        <w:rPr>
          <w:rFonts w:ascii="Book Antiqua" w:hAnsi="Book Antiqua" w:cstheme="minorHAnsi"/>
          <w:noProof/>
          <w:vertAlign w:val="superscript"/>
          <w:lang w:val="id-ID"/>
        </w:rPr>
        <w:t>1</w:t>
      </w:r>
      <w:r w:rsidR="004F4A8F" w:rsidRPr="006D79BC">
        <w:rPr>
          <w:rFonts w:ascii="Book Antiqua" w:hAnsi="Book Antiqua" w:cstheme="minorHAnsi"/>
          <w:noProof/>
          <w:vertAlign w:val="superscript"/>
          <w:lang w:val="id-ID"/>
        </w:rPr>
        <w:t>2</w:t>
      </w:r>
      <w:r w:rsidR="009A7626">
        <w:rPr>
          <w:rFonts w:ascii="Book Antiqua" w:hAnsi="Book Antiqua" w:cstheme="minorHAnsi"/>
          <w:noProof/>
          <w:lang w:val="id-ID"/>
        </w:rPr>
        <w:t xml:space="preserve">Jurusan </w:t>
      </w:r>
      <w:r w:rsidR="004012B8" w:rsidRPr="006D79BC">
        <w:rPr>
          <w:rFonts w:ascii="Book Antiqua" w:hAnsi="Book Antiqua" w:cstheme="minorHAnsi"/>
          <w:noProof/>
          <w:lang w:val="id-ID"/>
        </w:rPr>
        <w:t>Tadris</w:t>
      </w:r>
      <w:r w:rsidR="004F4A8F" w:rsidRPr="006D79BC">
        <w:rPr>
          <w:rFonts w:ascii="Book Antiqua" w:hAnsi="Book Antiqua" w:cstheme="minorHAnsi"/>
          <w:noProof/>
          <w:lang w:val="id-ID"/>
        </w:rPr>
        <w:t xml:space="preserve"> Kimia, Fakultas </w:t>
      </w:r>
      <w:r w:rsidR="009A7626">
        <w:rPr>
          <w:rFonts w:ascii="Book Antiqua" w:hAnsi="Book Antiqua" w:cstheme="minorHAnsi"/>
          <w:noProof/>
          <w:lang w:val="id-ID"/>
        </w:rPr>
        <w:t>Tarbiyah dan Ilmu Keguruan</w:t>
      </w:r>
      <w:r w:rsidRPr="006D79BC">
        <w:rPr>
          <w:rFonts w:ascii="Book Antiqua" w:hAnsi="Book Antiqua" w:cstheme="minorHAnsi"/>
          <w:noProof/>
          <w:lang w:val="id-ID"/>
        </w:rPr>
        <w:t xml:space="preserve">, </w:t>
      </w:r>
      <w:r w:rsidR="009A7626">
        <w:rPr>
          <w:rFonts w:ascii="Book Antiqua" w:hAnsi="Book Antiqua" w:cstheme="minorHAnsi"/>
          <w:noProof/>
          <w:lang w:val="id-ID"/>
        </w:rPr>
        <w:t xml:space="preserve">UIN Sayyid Ali Rahmatullah, Jl. Mayor Sujadi Timur No. 46 Tulungagung, Jawa Timur, </w:t>
      </w:r>
      <w:r w:rsidRPr="006D79BC">
        <w:rPr>
          <w:rFonts w:ascii="Book Antiqua" w:hAnsi="Book Antiqua" w:cstheme="minorHAnsi"/>
          <w:noProof/>
          <w:lang w:val="id-ID"/>
        </w:rPr>
        <w:t>Indonesia</w:t>
      </w:r>
    </w:p>
    <w:p w:rsidR="00AC79D7" w:rsidRPr="006D79BC" w:rsidRDefault="004F4A8F" w:rsidP="00AC79D7">
      <w:pPr>
        <w:jc w:val="center"/>
        <w:rPr>
          <w:rFonts w:ascii="Book Antiqua" w:hAnsi="Book Antiqua" w:cstheme="minorHAnsi"/>
          <w:noProof/>
          <w:lang w:val="id-ID"/>
        </w:rPr>
      </w:pPr>
      <w:r w:rsidRPr="006D79BC">
        <w:rPr>
          <w:rFonts w:ascii="Book Antiqua" w:hAnsi="Book Antiqua" w:cstheme="minorHAnsi"/>
          <w:b/>
          <w:noProof/>
          <w:color w:val="FF0000"/>
          <w:u w:val="single"/>
          <w:lang w:val="id-ID"/>
        </w:rPr>
        <w:t xml:space="preserve"> </w:t>
      </w:r>
      <w:r w:rsidR="0098045D" w:rsidRPr="006D79BC">
        <w:rPr>
          <w:rFonts w:ascii="Book Antiqua" w:hAnsi="Book Antiqua" w:cstheme="minorHAnsi"/>
          <w:b/>
          <w:noProof/>
          <w:color w:val="FF0000"/>
          <w:u w:val="single"/>
          <w:lang w:val="id-ID"/>
        </w:rPr>
        <w:t>(</w:t>
      </w:r>
      <w:r w:rsidR="006D79BC">
        <w:rPr>
          <w:rFonts w:ascii="Book Antiqua" w:hAnsi="Book Antiqua" w:cstheme="minorHAnsi"/>
          <w:b/>
          <w:noProof/>
          <w:color w:val="FF0000"/>
          <w:u w:val="single"/>
          <w:lang w:val="id-ID"/>
        </w:rPr>
        <w:t>Book Antiqua</w:t>
      </w:r>
      <w:r w:rsidR="0098045D" w:rsidRPr="006D79BC">
        <w:rPr>
          <w:rFonts w:ascii="Book Antiqua" w:hAnsi="Book Antiqua" w:cstheme="minorHAnsi"/>
          <w:b/>
          <w:noProof/>
          <w:color w:val="FF0000"/>
          <w:u w:val="single"/>
          <w:lang w:val="id-ID"/>
        </w:rPr>
        <w:t>, 12)</w:t>
      </w:r>
    </w:p>
    <w:p w:rsidR="00AC79D7" w:rsidRPr="006D79BC" w:rsidRDefault="00AC79D7" w:rsidP="00AC79D7">
      <w:pPr>
        <w:jc w:val="center"/>
        <w:rPr>
          <w:rFonts w:ascii="Book Antiqua" w:hAnsi="Book Antiqua" w:cstheme="minorHAnsi"/>
          <w:b/>
          <w:noProof/>
          <w:lang w:val="id-ID"/>
        </w:rPr>
      </w:pPr>
    </w:p>
    <w:p w:rsidR="00143838" w:rsidRPr="006D79BC" w:rsidRDefault="0098045D" w:rsidP="00AC79D7">
      <w:pPr>
        <w:jc w:val="center"/>
        <w:rPr>
          <w:rFonts w:ascii="Book Antiqua" w:hAnsi="Book Antiqua" w:cstheme="minorHAnsi"/>
          <w:i/>
          <w:noProof/>
          <w:lang w:val="id-ID"/>
        </w:rPr>
      </w:pPr>
      <w:r w:rsidRPr="006D79BC">
        <w:rPr>
          <w:rFonts w:ascii="Book Antiqua" w:hAnsi="Book Antiqua" w:cstheme="minorHAnsi"/>
          <w:i/>
          <w:noProof/>
          <w:lang w:val="id-ID"/>
        </w:rPr>
        <w:t xml:space="preserve">Corresponding author: </w:t>
      </w:r>
      <w:r w:rsidR="009A7626">
        <w:rPr>
          <w:rFonts w:ascii="Book Antiqua" w:hAnsi="Book Antiqua" w:cstheme="minorHAnsi"/>
          <w:i/>
          <w:noProof/>
          <w:lang w:val="id-ID"/>
        </w:rPr>
        <w:t>tswahyuni</w:t>
      </w:r>
      <w:r w:rsidR="004F4A8F" w:rsidRPr="006D79BC">
        <w:rPr>
          <w:rFonts w:ascii="Book Antiqua" w:hAnsi="Book Antiqua" w:cstheme="minorHAnsi"/>
          <w:i/>
          <w:noProof/>
          <w:lang w:val="id-ID"/>
        </w:rPr>
        <w:t>@gmail.com</w:t>
      </w:r>
    </w:p>
    <w:p w:rsidR="00143838" w:rsidRPr="006D79BC" w:rsidRDefault="00143838" w:rsidP="00AC79D7">
      <w:pPr>
        <w:jc w:val="center"/>
        <w:rPr>
          <w:rFonts w:ascii="Book Antiqua" w:hAnsi="Book Antiqua" w:cstheme="minorHAnsi"/>
          <w:b/>
          <w:noProof/>
          <w:lang w:val="id-ID"/>
        </w:rPr>
      </w:pPr>
    </w:p>
    <w:p w:rsidR="00BE3675" w:rsidRPr="00A0253A" w:rsidRDefault="00BE3675" w:rsidP="00CC7D10">
      <w:pPr>
        <w:rPr>
          <w:rFonts w:ascii="Book Antiqua" w:hAnsi="Book Antiqua" w:cstheme="minorHAnsi"/>
          <w:b/>
          <w:noProof/>
          <w:lang w:val="id-ID"/>
        </w:rPr>
      </w:pPr>
      <w:r w:rsidRPr="00A0253A">
        <w:rPr>
          <w:rFonts w:ascii="Book Antiqua" w:hAnsi="Book Antiqua" w:cstheme="minorHAnsi"/>
          <w:b/>
          <w:noProof/>
          <w:lang w:val="id-ID"/>
        </w:rPr>
        <w:t xml:space="preserve">Abstrak </w:t>
      </w:r>
    </w:p>
    <w:p w:rsidR="00BE3675" w:rsidRPr="00A0253A" w:rsidRDefault="00BE3675" w:rsidP="00CC7D10">
      <w:pPr>
        <w:rPr>
          <w:rFonts w:ascii="Book Antiqua" w:hAnsi="Book Antiqua" w:cstheme="minorHAnsi"/>
          <w:b/>
          <w:noProof/>
          <w:lang w:val="id-ID"/>
        </w:rPr>
      </w:pPr>
      <w:r w:rsidRPr="00A0253A">
        <w:rPr>
          <w:rFonts w:ascii="Book Antiqua" w:hAnsi="Book Antiqua" w:cstheme="minorHAnsi"/>
          <w:i/>
          <w:noProof/>
          <w:color w:val="FF0000"/>
          <w:sz w:val="20"/>
          <w:szCs w:val="20"/>
          <w:lang w:val="id-ID"/>
        </w:rPr>
        <w:t>(Abstrak di tulis dalam dua bahasa yaitu inggris dan Indonesia)</w:t>
      </w:r>
    </w:p>
    <w:p w:rsidR="00BE3675" w:rsidRPr="00A0253A" w:rsidRDefault="009A7626" w:rsidP="009A7626">
      <w:pPr>
        <w:rPr>
          <w:rFonts w:ascii="Book Antiqua" w:hAnsi="Book Antiqua" w:cstheme="minorHAnsi"/>
          <w:i/>
          <w:noProof/>
          <w:sz w:val="22"/>
          <w:szCs w:val="22"/>
          <w:lang w:val="id-ID"/>
        </w:rPr>
      </w:pPr>
      <w:r w:rsidRPr="00A0253A">
        <w:rPr>
          <w:rFonts w:ascii="Book Antiqua" w:hAnsi="Book Antiqua" w:cstheme="minorHAnsi"/>
          <w:i/>
          <w:noProof/>
          <w:sz w:val="22"/>
          <w:szCs w:val="22"/>
          <w:lang w:val="id-ID"/>
        </w:rPr>
        <w:t>Bahan ajar merupakan salah satu kebutuhan utama agar proses pembelajaran terlaksana secara efektif sehingga capaian pembelajaran yang telah ditetapkan dapat berhasil. Tujuan penelitian ini adalah mengembangkan e-modul terintegrasi nilai sains dalam al-qur’an pada materi kimia larutan. Pengembangan e-modul menggunakan model Dick and Carey, namun pada penelitian ini dilakukan sampai tahap evaluasi formatif dan revisi karena pertimbangan keterbatasan waktu dan tenaga. Analisis data berupa data deskriptif kuantitatif dan deskripsi kualitatif. Berdasarkan hasil uji kelayakan produk oleh validator ahli dan uji coba kelompok terbatas</w:t>
      </w:r>
      <w:r w:rsidR="00E62172" w:rsidRPr="00A0253A">
        <w:rPr>
          <w:rFonts w:ascii="Book Antiqua" w:hAnsi="Book Antiqua" w:cstheme="minorHAnsi"/>
          <w:i/>
          <w:noProof/>
          <w:sz w:val="22"/>
          <w:szCs w:val="22"/>
          <w:lang w:val="id-ID"/>
        </w:rPr>
        <w:t>..</w:t>
      </w:r>
      <w:r w:rsidR="00BE3675" w:rsidRPr="00A0253A">
        <w:rPr>
          <w:rFonts w:ascii="Book Antiqua" w:hAnsi="Book Antiqua" w:cstheme="minorHAnsi"/>
          <w:i/>
          <w:noProof/>
          <w:sz w:val="22"/>
          <w:szCs w:val="22"/>
          <w:lang w:val="id-ID"/>
        </w:rPr>
        <w:t>…………</w:t>
      </w:r>
      <w:r w:rsidR="00BE3675" w:rsidRPr="00A0253A">
        <w:rPr>
          <w:rFonts w:ascii="Book Antiqua" w:hAnsi="Book Antiqua" w:cstheme="minorHAnsi"/>
          <w:b/>
          <w:noProof/>
          <w:color w:val="FF0000"/>
          <w:u w:val="single"/>
          <w:lang w:val="id-ID"/>
        </w:rPr>
        <w:t>(</w:t>
      </w:r>
      <w:r w:rsidR="00061294" w:rsidRPr="00A0253A">
        <w:rPr>
          <w:rFonts w:ascii="Book Antiqua" w:hAnsi="Book Antiqua" w:cstheme="minorHAnsi"/>
          <w:b/>
          <w:noProof/>
          <w:color w:val="FF0000"/>
          <w:u w:val="single"/>
          <w:lang w:val="id-ID"/>
        </w:rPr>
        <w:t>Book Antiqua</w:t>
      </w:r>
      <w:r w:rsidR="00BE3675" w:rsidRPr="00A0253A">
        <w:rPr>
          <w:rFonts w:ascii="Book Antiqua" w:hAnsi="Book Antiqua" w:cstheme="minorHAnsi"/>
          <w:b/>
          <w:noProof/>
          <w:color w:val="FF0000"/>
          <w:u w:val="single"/>
          <w:lang w:val="id-ID"/>
        </w:rPr>
        <w:t>, italic, 11</w:t>
      </w:r>
      <w:r w:rsidR="008652AC" w:rsidRPr="00A0253A">
        <w:rPr>
          <w:rFonts w:ascii="Book Antiqua" w:hAnsi="Book Antiqua" w:cstheme="minorHAnsi"/>
          <w:b/>
          <w:noProof/>
          <w:color w:val="FF0000"/>
          <w:u w:val="single"/>
          <w:lang w:val="id-ID"/>
        </w:rPr>
        <w:t>, maksimal 250 kata</w:t>
      </w:r>
      <w:r w:rsidR="00BE3675" w:rsidRPr="00A0253A">
        <w:rPr>
          <w:rFonts w:ascii="Book Antiqua" w:hAnsi="Book Antiqua" w:cstheme="minorHAnsi"/>
          <w:b/>
          <w:noProof/>
          <w:color w:val="FF0000"/>
          <w:u w:val="single"/>
          <w:lang w:val="id-ID"/>
        </w:rPr>
        <w:t>)</w:t>
      </w:r>
    </w:p>
    <w:p w:rsidR="00696209" w:rsidRPr="00A0253A" w:rsidRDefault="00696209" w:rsidP="009B57FC">
      <w:pPr>
        <w:jc w:val="both"/>
        <w:rPr>
          <w:rFonts w:ascii="Book Antiqua" w:hAnsi="Book Antiqua" w:cstheme="minorHAnsi"/>
          <w:b/>
          <w:noProof/>
          <w:lang w:val="en-US"/>
        </w:rPr>
      </w:pPr>
    </w:p>
    <w:p w:rsidR="009B57FC" w:rsidRPr="00A0253A" w:rsidRDefault="009B57FC" w:rsidP="008652AC">
      <w:pPr>
        <w:pStyle w:val="BodyTextIndent"/>
        <w:spacing w:after="0"/>
        <w:ind w:left="0" w:right="567"/>
        <w:rPr>
          <w:rFonts w:ascii="Book Antiqua" w:hAnsi="Book Antiqua"/>
          <w:bCs/>
          <w:noProof/>
          <w:sz w:val="20"/>
          <w:szCs w:val="20"/>
          <w:lang w:val="id-ID"/>
        </w:rPr>
      </w:pPr>
      <w:r w:rsidRPr="00A0253A">
        <w:rPr>
          <w:rFonts w:ascii="Book Antiqua" w:hAnsi="Book Antiqua" w:cstheme="minorHAnsi"/>
          <w:b/>
          <w:noProof/>
        </w:rPr>
        <w:t>Kata kunci</w:t>
      </w:r>
      <w:r w:rsidR="009A7626" w:rsidRPr="00A0253A">
        <w:rPr>
          <w:rFonts w:ascii="Book Antiqua" w:hAnsi="Book Antiqua" w:cstheme="minorHAnsi"/>
          <w:b/>
          <w:noProof/>
          <w:lang w:val="id-ID"/>
        </w:rPr>
        <w:t xml:space="preserve"> : </w:t>
      </w:r>
      <w:r w:rsidR="009A7626" w:rsidRPr="00A0253A">
        <w:rPr>
          <w:rFonts w:ascii="Book Antiqua" w:hAnsi="Book Antiqua" w:cstheme="minorHAnsi"/>
          <w:i/>
          <w:noProof/>
          <w:sz w:val="22"/>
          <w:szCs w:val="22"/>
          <w:lang w:val="id-ID"/>
        </w:rPr>
        <w:t xml:space="preserve">e-modul, </w:t>
      </w:r>
      <w:r w:rsidR="008652AC" w:rsidRPr="00A0253A">
        <w:rPr>
          <w:rFonts w:ascii="Book Antiqua" w:hAnsi="Book Antiqua" w:cstheme="minorHAnsi"/>
          <w:i/>
          <w:noProof/>
          <w:sz w:val="22"/>
          <w:szCs w:val="22"/>
          <w:lang w:val="id-ID"/>
        </w:rPr>
        <w:t>kimia larutan, integrasi, sains, al-Qur’an</w:t>
      </w:r>
      <w:r w:rsidRPr="00A0253A">
        <w:rPr>
          <w:rFonts w:ascii="Book Antiqua" w:hAnsi="Book Antiqua" w:cstheme="minorHAnsi"/>
          <w:i/>
          <w:noProof/>
          <w:sz w:val="22"/>
          <w:szCs w:val="22"/>
        </w:rPr>
        <w:t xml:space="preserve"> </w:t>
      </w:r>
      <w:r w:rsidRPr="00A0253A">
        <w:rPr>
          <w:rFonts w:ascii="Book Antiqua" w:hAnsi="Book Antiqua" w:cstheme="minorHAnsi"/>
          <w:b/>
          <w:noProof/>
          <w:color w:val="FF0000"/>
          <w:u w:val="single"/>
          <w:lang w:val="id-ID"/>
        </w:rPr>
        <w:t>(</w:t>
      </w:r>
      <w:r w:rsidR="00061294" w:rsidRPr="00A0253A">
        <w:rPr>
          <w:rFonts w:ascii="Book Antiqua" w:hAnsi="Book Antiqua" w:cstheme="minorHAnsi"/>
          <w:b/>
          <w:noProof/>
          <w:color w:val="FF0000"/>
          <w:u w:val="single"/>
          <w:lang w:val="id-ID"/>
        </w:rPr>
        <w:t>Book Antiqua</w:t>
      </w:r>
      <w:r w:rsidRPr="00A0253A">
        <w:rPr>
          <w:rFonts w:ascii="Book Antiqua" w:hAnsi="Book Antiqua" w:cstheme="minorHAnsi"/>
          <w:b/>
          <w:noProof/>
          <w:color w:val="FF0000"/>
          <w:u w:val="single"/>
          <w:lang w:val="id-ID"/>
        </w:rPr>
        <w:t>, italic, 11)</w:t>
      </w:r>
    </w:p>
    <w:p w:rsidR="008652AC" w:rsidRPr="00A0253A" w:rsidRDefault="008652AC" w:rsidP="00CC7D10">
      <w:pPr>
        <w:rPr>
          <w:rFonts w:ascii="Book Antiqua" w:hAnsi="Book Antiqua" w:cstheme="minorHAnsi"/>
          <w:b/>
          <w:noProof/>
          <w:lang w:val="id-ID"/>
        </w:rPr>
      </w:pPr>
    </w:p>
    <w:p w:rsidR="00AC79D7" w:rsidRPr="00A0253A" w:rsidRDefault="00AC79D7" w:rsidP="00CC7D10">
      <w:pPr>
        <w:rPr>
          <w:rFonts w:ascii="Book Antiqua" w:hAnsi="Book Antiqua" w:cstheme="minorHAnsi"/>
          <w:b/>
          <w:noProof/>
          <w:lang w:val="id-ID"/>
        </w:rPr>
      </w:pPr>
      <w:r w:rsidRPr="00A0253A">
        <w:rPr>
          <w:rFonts w:ascii="Book Antiqua" w:hAnsi="Book Antiqua" w:cstheme="minorHAnsi"/>
          <w:b/>
          <w:noProof/>
          <w:lang w:val="id-ID"/>
        </w:rPr>
        <w:t>Abstract</w:t>
      </w:r>
    </w:p>
    <w:p w:rsidR="00AC79D7" w:rsidRPr="00A0253A" w:rsidRDefault="008652AC" w:rsidP="00AC79D7">
      <w:pPr>
        <w:jc w:val="both"/>
        <w:rPr>
          <w:rFonts w:ascii="Book Antiqua" w:hAnsi="Book Antiqua" w:cstheme="minorHAnsi"/>
          <w:i/>
          <w:noProof/>
          <w:sz w:val="22"/>
          <w:szCs w:val="22"/>
          <w:lang w:val="id-ID"/>
        </w:rPr>
      </w:pPr>
      <w:r w:rsidRPr="00A0253A">
        <w:rPr>
          <w:rFonts w:ascii="Book Antiqua" w:hAnsi="Book Antiqua" w:cstheme="minorHAnsi"/>
          <w:i/>
          <w:noProof/>
          <w:sz w:val="22"/>
          <w:szCs w:val="22"/>
          <w:lang w:val="id-ID"/>
        </w:rPr>
        <w:t>Teaching materials are one of the main needs so that the learning process is carried out effectively. The purpose of this study is to develop e-modul that integrated with the value of science in the al-qur’an. The development of e-modul uses the Dick and Carey model, but in this study it was carried out until the formative and revised evaluation stages. Data analysis in the form of quantitative and qualitative descriptions. Based on the results of product feasibility tests by expert validators and limited group trials,</w:t>
      </w:r>
      <w:r w:rsidR="00276511" w:rsidRPr="00A0253A">
        <w:rPr>
          <w:rFonts w:ascii="Book Antiqua" w:hAnsi="Book Antiqua" w:cstheme="minorHAnsi"/>
          <w:i/>
          <w:noProof/>
          <w:sz w:val="22"/>
          <w:szCs w:val="22"/>
          <w:lang w:val="id-ID"/>
        </w:rPr>
        <w:t>.</w:t>
      </w:r>
      <w:r w:rsidR="00AC79D7" w:rsidRPr="00A0253A">
        <w:rPr>
          <w:rFonts w:ascii="Book Antiqua" w:hAnsi="Book Antiqua" w:cstheme="minorHAnsi"/>
          <w:i/>
          <w:noProof/>
          <w:sz w:val="22"/>
          <w:szCs w:val="22"/>
          <w:lang w:val="id-ID"/>
        </w:rPr>
        <w:t xml:space="preserve"> </w:t>
      </w:r>
      <w:r w:rsidR="00B1066C" w:rsidRPr="00A0253A">
        <w:rPr>
          <w:rFonts w:ascii="Book Antiqua" w:hAnsi="Book Antiqua" w:cstheme="minorHAnsi"/>
          <w:i/>
          <w:noProof/>
          <w:sz w:val="22"/>
          <w:szCs w:val="22"/>
          <w:lang w:val="id-ID"/>
        </w:rPr>
        <w:t>…………</w:t>
      </w:r>
      <w:r w:rsidR="00AC79E9" w:rsidRPr="00A0253A">
        <w:rPr>
          <w:rFonts w:ascii="Book Antiqua" w:hAnsi="Book Antiqua" w:cstheme="minorHAnsi"/>
          <w:b/>
          <w:noProof/>
          <w:color w:val="FF0000"/>
          <w:u w:val="single"/>
          <w:lang w:val="id-ID"/>
        </w:rPr>
        <w:t>(</w:t>
      </w:r>
      <w:r w:rsidR="00061294" w:rsidRPr="00A0253A">
        <w:rPr>
          <w:rFonts w:ascii="Book Antiqua" w:hAnsi="Book Antiqua" w:cstheme="minorHAnsi"/>
          <w:b/>
          <w:noProof/>
          <w:color w:val="FF0000"/>
          <w:u w:val="single"/>
          <w:lang w:val="id-ID"/>
        </w:rPr>
        <w:t>Book Antiqua</w:t>
      </w:r>
      <w:r w:rsidR="00AC79E9" w:rsidRPr="00A0253A">
        <w:rPr>
          <w:rFonts w:ascii="Book Antiqua" w:hAnsi="Book Antiqua" w:cstheme="minorHAnsi"/>
          <w:b/>
          <w:noProof/>
          <w:color w:val="FF0000"/>
          <w:u w:val="single"/>
          <w:lang w:val="id-ID"/>
        </w:rPr>
        <w:t>, italic, 11)</w:t>
      </w:r>
    </w:p>
    <w:p w:rsidR="00AC79D7" w:rsidRPr="00A0253A" w:rsidRDefault="00AC79D7" w:rsidP="00AC79D7">
      <w:pPr>
        <w:jc w:val="both"/>
        <w:rPr>
          <w:rFonts w:ascii="Book Antiqua" w:hAnsi="Book Antiqua" w:cstheme="minorHAnsi"/>
          <w:i/>
          <w:noProof/>
          <w:lang w:val="id-ID"/>
        </w:rPr>
      </w:pPr>
    </w:p>
    <w:p w:rsidR="008F7744" w:rsidRPr="00A0253A" w:rsidRDefault="00AC79D7" w:rsidP="00B1066C">
      <w:pPr>
        <w:jc w:val="both"/>
        <w:rPr>
          <w:rFonts w:ascii="Book Antiqua" w:hAnsi="Book Antiqua" w:cstheme="minorHAnsi"/>
          <w:b/>
          <w:noProof/>
          <w:lang w:val="id-ID"/>
        </w:rPr>
      </w:pPr>
      <w:r w:rsidRPr="00A0253A">
        <w:rPr>
          <w:rFonts w:ascii="Book Antiqua" w:hAnsi="Book Antiqua" w:cstheme="minorHAnsi"/>
          <w:b/>
          <w:i/>
          <w:noProof/>
          <w:lang w:val="id-ID"/>
        </w:rPr>
        <w:t>Keywords</w:t>
      </w:r>
      <w:r w:rsidR="008652AC" w:rsidRPr="00A0253A">
        <w:rPr>
          <w:rFonts w:ascii="Book Antiqua" w:hAnsi="Book Antiqua" w:cstheme="minorHAnsi"/>
          <w:b/>
          <w:noProof/>
          <w:lang w:val="id-ID"/>
        </w:rPr>
        <w:t xml:space="preserve"> : </w:t>
      </w:r>
      <w:r w:rsidR="008652AC" w:rsidRPr="00A0253A">
        <w:rPr>
          <w:rFonts w:ascii="Book Antiqua" w:hAnsi="Book Antiqua" w:cstheme="minorHAnsi"/>
          <w:i/>
          <w:noProof/>
          <w:sz w:val="22"/>
          <w:szCs w:val="22"/>
          <w:lang w:val="id-ID"/>
        </w:rPr>
        <w:t>e-modul, etc.</w:t>
      </w:r>
      <w:r w:rsidR="008652AC" w:rsidRPr="00A0253A">
        <w:rPr>
          <w:rFonts w:ascii="Book Antiqua" w:hAnsi="Book Antiqua" w:cstheme="minorHAnsi"/>
          <w:b/>
          <w:noProof/>
          <w:lang w:val="id-ID"/>
        </w:rPr>
        <w:t xml:space="preserve"> </w:t>
      </w:r>
      <w:r w:rsidR="00276511" w:rsidRPr="00A0253A">
        <w:rPr>
          <w:rFonts w:ascii="Book Antiqua" w:hAnsi="Book Antiqua" w:cstheme="minorHAnsi"/>
          <w:i/>
          <w:noProof/>
          <w:sz w:val="22"/>
          <w:szCs w:val="22"/>
          <w:lang w:val="id-ID"/>
        </w:rPr>
        <w:t xml:space="preserve"> </w:t>
      </w:r>
      <w:r w:rsidR="00AC79E9" w:rsidRPr="00A0253A">
        <w:rPr>
          <w:rFonts w:ascii="Book Antiqua" w:hAnsi="Book Antiqua" w:cstheme="minorHAnsi"/>
          <w:b/>
          <w:noProof/>
          <w:color w:val="FF0000"/>
          <w:u w:val="single"/>
          <w:lang w:val="id-ID"/>
        </w:rPr>
        <w:t>(</w:t>
      </w:r>
      <w:r w:rsidR="00061294" w:rsidRPr="00A0253A">
        <w:rPr>
          <w:rFonts w:ascii="Book Antiqua" w:hAnsi="Book Antiqua" w:cstheme="minorHAnsi"/>
          <w:b/>
          <w:noProof/>
          <w:color w:val="FF0000"/>
          <w:u w:val="single"/>
          <w:lang w:val="id-ID"/>
        </w:rPr>
        <w:t>Book Antiqua</w:t>
      </w:r>
      <w:r w:rsidR="00AC79E9" w:rsidRPr="00A0253A">
        <w:rPr>
          <w:rFonts w:ascii="Book Antiqua" w:hAnsi="Book Antiqua" w:cstheme="minorHAnsi"/>
          <w:b/>
          <w:noProof/>
          <w:color w:val="FF0000"/>
          <w:u w:val="single"/>
          <w:lang w:val="id-ID"/>
        </w:rPr>
        <w:t>, italic, 11)</w:t>
      </w:r>
    </w:p>
    <w:p w:rsidR="003472B0" w:rsidRPr="00A0253A" w:rsidRDefault="003472B0" w:rsidP="002C34A3">
      <w:pPr>
        <w:rPr>
          <w:rFonts w:ascii="Book Antiqua" w:hAnsi="Book Antiqua"/>
          <w:bCs/>
          <w:noProof/>
          <w:sz w:val="20"/>
          <w:szCs w:val="20"/>
          <w:lang w:val="id-ID"/>
        </w:rPr>
      </w:pPr>
    </w:p>
    <w:p w:rsidR="00E270EA" w:rsidRPr="00A0253A" w:rsidRDefault="00E270EA" w:rsidP="002C34A3">
      <w:pPr>
        <w:rPr>
          <w:rFonts w:ascii="Book Antiqua" w:hAnsi="Book Antiqua"/>
          <w:b/>
          <w:bCs/>
          <w:noProof/>
          <w:snapToGrid w:val="0"/>
          <w:sz w:val="22"/>
          <w:szCs w:val="22"/>
          <w:lang w:val="id-ID"/>
        </w:rPr>
        <w:sectPr w:rsidR="00E270EA" w:rsidRPr="00A0253A" w:rsidSect="003472B0">
          <w:headerReference w:type="default" r:id="rId8"/>
          <w:footerReference w:type="even" r:id="rId9"/>
          <w:footerReference w:type="default" r:id="rId10"/>
          <w:headerReference w:type="first" r:id="rId11"/>
          <w:footerReference w:type="first" r:id="rId12"/>
          <w:type w:val="continuous"/>
          <w:pgSz w:w="11906" w:h="16838" w:code="9"/>
          <w:pgMar w:top="1008" w:right="850" w:bottom="1757" w:left="850" w:header="864" w:footer="706" w:gutter="0"/>
          <w:cols w:space="514"/>
          <w:titlePg/>
          <w:docGrid w:linePitch="360"/>
        </w:sectPr>
      </w:pPr>
    </w:p>
    <w:p w:rsidR="00E270EA" w:rsidRPr="00A0253A" w:rsidRDefault="00E270EA" w:rsidP="00E270EA">
      <w:pPr>
        <w:jc w:val="both"/>
        <w:rPr>
          <w:rFonts w:ascii="Book Antiqua" w:hAnsi="Book Antiqua"/>
          <w:b/>
          <w:noProof/>
          <w:color w:val="000000"/>
          <w:sz w:val="22"/>
          <w:szCs w:val="22"/>
          <w:lang w:val="id-ID"/>
        </w:rPr>
      </w:pPr>
      <w:r w:rsidRPr="00A0253A">
        <w:rPr>
          <w:rFonts w:ascii="Book Antiqua" w:hAnsi="Book Antiqua"/>
          <w:b/>
          <w:noProof/>
          <w:color w:val="000000"/>
          <w:sz w:val="22"/>
          <w:szCs w:val="22"/>
          <w:lang w:val="id-ID"/>
        </w:rPr>
        <w:lastRenderedPageBreak/>
        <w:t>PENDAHULUAN</w:t>
      </w:r>
      <w:r w:rsidR="00FB626B">
        <w:rPr>
          <w:rFonts w:ascii="Book Antiqua" w:hAnsi="Book Antiqua"/>
          <w:b/>
          <w:noProof/>
          <w:color w:val="000000"/>
          <w:sz w:val="22"/>
          <w:szCs w:val="22"/>
          <w:lang w:val="id-ID"/>
        </w:rPr>
        <w:t xml:space="preserve"> </w:t>
      </w:r>
      <w:r w:rsidR="00FB626B" w:rsidRPr="00A0253A">
        <w:rPr>
          <w:rFonts w:ascii="Book Antiqua" w:hAnsi="Book Antiqua" w:cstheme="minorHAnsi"/>
          <w:b/>
          <w:noProof/>
          <w:color w:val="FF0000"/>
          <w:u w:val="single"/>
          <w:lang w:val="id-ID"/>
        </w:rPr>
        <w:t>(Book Antiqua, 11)</w:t>
      </w:r>
    </w:p>
    <w:p w:rsidR="00FB626B" w:rsidRPr="00A0253A" w:rsidRDefault="00E270EA" w:rsidP="00FB626B">
      <w:pPr>
        <w:jc w:val="both"/>
        <w:rPr>
          <w:rFonts w:ascii="Book Antiqua" w:hAnsi="Book Antiqua"/>
          <w:b/>
          <w:noProof/>
          <w:color w:val="000000"/>
          <w:sz w:val="22"/>
          <w:szCs w:val="22"/>
          <w:lang w:val="id-ID"/>
        </w:rPr>
      </w:pPr>
      <w:r w:rsidRPr="00A0253A">
        <w:rPr>
          <w:rFonts w:ascii="Book Antiqua" w:hAnsi="Book Antiqua"/>
          <w:noProof/>
          <w:color w:val="000000"/>
          <w:sz w:val="22"/>
          <w:szCs w:val="22"/>
          <w:lang w:val="id-ID"/>
        </w:rPr>
        <w:t xml:space="preserve">Perguruan tinggi di Indonesia memegang peranan penting dalam mencerdaskan bangsa dan menjadi pusat pengembangan ilmu pengetahuan dan teknologi. Oleh karena itu, perguruan tinggi memberikan kontribusi yang besar terhadap bangsa ini dalam mencetak sumber daya manusia yang beriman dan bertakwa kepada Tuhan Yang Maha Esa, berakhlak mulia, sehat, berilmu, cakap, kreatif, mandiri dan menjadi warga negara yang demokratis serta bertanggung jawab sesuai dengan tujuan yang diamanatkan dalam Undang-undang No. 20 Tahun 2003 tentang </w:t>
      </w:r>
      <w:r w:rsidRPr="00A0253A">
        <w:rPr>
          <w:rFonts w:ascii="Book Antiqua" w:hAnsi="Book Antiqua"/>
          <w:noProof/>
          <w:color w:val="000000"/>
          <w:sz w:val="22"/>
          <w:szCs w:val="22"/>
          <w:lang w:val="id-ID"/>
        </w:rPr>
        <w:lastRenderedPageBreak/>
        <w:t>Sistem Pendidikan Nasional.</w:t>
      </w:r>
      <w:r w:rsidR="00FB626B">
        <w:rPr>
          <w:rFonts w:ascii="Book Antiqua" w:hAnsi="Book Antiqua"/>
          <w:noProof/>
          <w:color w:val="000000"/>
          <w:sz w:val="22"/>
          <w:szCs w:val="22"/>
          <w:lang w:val="id-ID"/>
        </w:rPr>
        <w:t xml:space="preserve"> </w:t>
      </w:r>
      <w:r w:rsidR="00FB626B" w:rsidRPr="00A0253A">
        <w:rPr>
          <w:rFonts w:ascii="Book Antiqua" w:hAnsi="Book Antiqua" w:cstheme="minorHAnsi"/>
          <w:b/>
          <w:noProof/>
          <w:color w:val="FF0000"/>
          <w:u w:val="single"/>
          <w:lang w:val="id-ID"/>
        </w:rPr>
        <w:t>(Book Antiqua, 11)</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Pembaruan kurikulum terus dilaksanakan pemerintah sejak era pergerakan nasional sampai dengan era reformasi sekarang ini sebagai upaya peningkatan kualitas pendidikan. Pada jenjang perguruan tinggi, rekonstruksi kurikulum jurusan dilakukan dengan memproyeksikan kompetensi output yang berorientasi pada Kerangka Kualifikasi Nasional Indonesia (KKNI) yang mencakup penyusunan capaian pembelajaran beserta standar isi, standar proses belajar, standar pembelajaran, standar penilaian, penelitian dan pengabdian masyarakat yang berkaitan dengan </w:t>
      </w:r>
      <w:r w:rsidRPr="00A0253A">
        <w:rPr>
          <w:rFonts w:ascii="Book Antiqua" w:hAnsi="Book Antiqua"/>
          <w:noProof/>
          <w:color w:val="000000"/>
          <w:sz w:val="22"/>
          <w:szCs w:val="22"/>
          <w:lang w:val="id-ID"/>
        </w:rPr>
        <w:lastRenderedPageBreak/>
        <w:t>mahasiswa. Mengacu pada hal tersebut, penyediaan sumber belajar merupakan salah satu kebutuhan utama agar proses pembelajaran terlaksana secara efektif sehingga capaian pembelajaran yang telah ditetapkan dapat berhasil.</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Adanya sumber belajar bertujuan untuk memudahkan mahasiswa dalam mempelajari kompetensi tertentu (Prastowo, 2011). Dinyatakan dalam Undang-Undang Republik Indonesia Nomor 12 Tahun 2012 tentang Pendidikan Tinggi pasal 41 Ayat 1 bahwa sumber belajar pada lingkungan pendidikan tinggi wajib disediakan, difasilitasi, atau dimiliki oleh Perguruan Tinggi sesuai dengan Program Studi yang dikembangkan. Salah satu sumber belajar yang berupa bahan cetak adalah buku ajar. Buku ajar digunakan oleh dosen sebagai sumber acuan dalam pelaksanaan proses pembelajaran bagi mahasiswanya (Priyanto, 2012). </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 Sesuai dengan tujuan pendidikan nasional yang telah disebutkan di depan, penguasaan konsep pada aspek intelektual  saja dirasa belum mencukupi untuk membentuk pribadi peserta didik yang utuh. Oleh karena itu, untuk menyempurnakannya diperlukan pendekatan integrasi-interkoneksi sains dengan nilai-nilai dalam al-Qur’an. </w:t>
      </w:r>
    </w:p>
    <w:p w:rsidR="00E270EA" w:rsidRPr="00A0253A" w:rsidRDefault="00E270EA" w:rsidP="00E270EA">
      <w:pPr>
        <w:jc w:val="both"/>
        <w:rPr>
          <w:rFonts w:ascii="Book Antiqua" w:hAnsi="Book Antiqua"/>
          <w:noProof/>
          <w:color w:val="000000"/>
          <w:sz w:val="22"/>
          <w:szCs w:val="22"/>
          <w:lang w:val="id-ID"/>
        </w:rPr>
      </w:pPr>
    </w:p>
    <w:p w:rsidR="00E270EA" w:rsidRPr="00A0253A" w:rsidRDefault="00E270EA" w:rsidP="00E270EA">
      <w:pPr>
        <w:jc w:val="both"/>
        <w:rPr>
          <w:rFonts w:ascii="Book Antiqua" w:hAnsi="Book Antiqua"/>
          <w:b/>
          <w:noProof/>
          <w:color w:val="000000"/>
          <w:sz w:val="22"/>
          <w:szCs w:val="22"/>
          <w:lang w:val="id-ID"/>
        </w:rPr>
      </w:pPr>
      <w:r w:rsidRPr="00A0253A">
        <w:rPr>
          <w:rFonts w:ascii="Book Antiqua" w:hAnsi="Book Antiqua"/>
          <w:b/>
          <w:noProof/>
          <w:color w:val="000000"/>
          <w:sz w:val="22"/>
          <w:szCs w:val="22"/>
          <w:lang w:val="id-ID"/>
        </w:rPr>
        <w:t>METODE PENELITIAN</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Jenis penelitian ini merupakan penelitian dan pengembangan (Research and Development/ R &amp; D). Model pengembangan buku ajar ini mengikuti model yang direkomendasikan oleh Dick dan Carey dengan pertimbangan model pengembangan ini menjelaskan keterkaitan antar langkah-langkah dengan rinci.  </w:t>
      </w:r>
      <w:r w:rsidR="00085735">
        <w:rPr>
          <w:rFonts w:ascii="Book Antiqua" w:hAnsi="Book Antiqua"/>
          <w:noProof/>
          <w:color w:val="000000"/>
          <w:sz w:val="22"/>
          <w:szCs w:val="22"/>
          <w:lang w:val="id-ID"/>
        </w:rPr>
        <w:t>...</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Data hasil validasi yang berupa skala Likert selanjutnya dianalisis statistik dengan menggunakan teknik analisis persentase skor item kuesioner. Rumus yang digunakan adalah:</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P= </w:t>
      </w:r>
      <w:r w:rsidRPr="00A0253A">
        <w:rPr>
          <w:rFonts w:ascii="Book Antiqua" w:hAnsi="Book Antiqua"/>
          <w:noProof/>
          <w:color w:val="000000"/>
          <w:sz w:val="22"/>
          <w:szCs w:val="22"/>
          <w:lang w:val="id-ID"/>
        </w:rPr>
        <w:fldChar w:fldCharType="begin"/>
      </w:r>
      <w:r w:rsidRPr="00A0253A">
        <w:rPr>
          <w:rFonts w:ascii="Book Antiqua" w:hAnsi="Book Antiqua"/>
          <w:noProof/>
          <w:color w:val="000000"/>
          <w:sz w:val="22"/>
          <w:szCs w:val="22"/>
          <w:lang w:val="id-ID"/>
        </w:rPr>
        <w:instrText xml:space="preserve"> QUOTE </w:instrText>
      </w:r>
      <w:r w:rsidRPr="00A0253A">
        <w:rPr>
          <w:rFonts w:ascii="Book Antiqua" w:hAnsi="Book Antiqua"/>
          <w:noProof/>
          <w:color w:val="000000"/>
          <w:sz w:val="22"/>
          <w:szCs w:val="22"/>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hyphenationZone w:val=&quot;425&quot;/&gt;&lt;w:evenAndOddHeaders/&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4D1E&quot;/&gt;&lt;wsp:rsid wsp:val=&quot;00004158&quot;/&gt;&lt;wsp:rsid wsp:val=&quot;00004414&quot;/&gt;&lt;wsp:rsid wsp:val=&quot;00005BE1&quot;/&gt;&lt;wsp:rsid wsp:val=&quot;00011CE0&quot;/&gt;&lt;wsp:rsid wsp:val=&quot;00012997&quot;/&gt;&lt;wsp:rsid wsp:val=&quot;00030ADA&quot;/&gt;&lt;wsp:rsid wsp:val=&quot;0003184A&quot;/&gt;&lt;wsp:rsid wsp:val=&quot;00056DCE&quot;/&gt;&lt;wsp:rsid wsp:val=&quot;00061272&quot;/&gt;&lt;wsp:rsid wsp:val=&quot;00062D5B&quot;/&gt;&lt;wsp:rsid wsp:val=&quot;000753FE&quot;/&gt;&lt;wsp:rsid wsp:val=&quot;0008513A&quot;/&gt;&lt;wsp:rsid wsp:val=&quot;00087E88&quot;/&gt;&lt;wsp:rsid wsp:val=&quot;000940FD&quot;/&gt;&lt;wsp:rsid wsp:val=&quot;00095733&quot;/&gt;&lt;wsp:rsid wsp:val=&quot;000B2D2B&quot;/&gt;&lt;wsp:rsid wsp:val=&quot;000C7AF2&quot;/&gt;&lt;wsp:rsid wsp:val=&quot;000D4CA6&quot;/&gt;&lt;wsp:rsid wsp:val=&quot;000D6333&quot;/&gt;&lt;wsp:rsid wsp:val=&quot;000E4E11&quot;/&gt;&lt;wsp:rsid wsp:val=&quot;000F08ED&quot;/&gt;&lt;wsp:rsid wsp:val=&quot;000F4B16&quot;/&gt;&lt;wsp:rsid wsp:val=&quot;0012127D&quot;/&gt;&lt;wsp:rsid wsp:val=&quot;00127EBD&quot;/&gt;&lt;wsp:rsid wsp:val=&quot;001302A0&quot;/&gt;&lt;wsp:rsid wsp:val=&quot;00141DB1&quot;/&gt;&lt;wsp:rsid wsp:val=&quot;00146CE9&quot;/&gt;&lt;wsp:rsid wsp:val=&quot;0015151F&quot;/&gt;&lt;wsp:rsid wsp:val=&quot;00156A0A&quot;/&gt;&lt;wsp:rsid wsp:val=&quot;00170D8E&quot;/&gt;&lt;wsp:rsid wsp:val=&quot;001749FD&quot;/&gt;&lt;wsp:rsid wsp:val=&quot;00187047&quot;/&gt;&lt;wsp:rsid wsp:val=&quot;001A3509&quot;/&gt;&lt;wsp:rsid wsp:val=&quot;001A6FB2&quot;/&gt;&lt;wsp:rsid wsp:val=&quot;001E0138&quot;/&gt;&lt;wsp:rsid wsp:val=&quot;001E0899&quot;/&gt;&lt;wsp:rsid wsp:val=&quot;00207515&quot;/&gt;&lt;wsp:rsid wsp:val=&quot;00216677&quot;/&gt;&lt;wsp:rsid wsp:val=&quot;00216D13&quot;/&gt;&lt;wsp:rsid wsp:val=&quot;002315B7&quot;/&gt;&lt;wsp:rsid wsp:val=&quot;00271CE7&quot;/&gt;&lt;wsp:rsid wsp:val=&quot;00281019&quot;/&gt;&lt;wsp:rsid wsp:val=&quot;00284779&quot;/&gt;&lt;wsp:rsid wsp:val=&quot;00286822&quot;/&gt;&lt;wsp:rsid wsp:val=&quot;00294874&quot;/&gt;&lt;wsp:rsid wsp:val=&quot;00296260&quot;/&gt;&lt;wsp:rsid wsp:val=&quot;002B1C76&quot;/&gt;&lt;wsp:rsid wsp:val=&quot;002C0B80&quot;/&gt;&lt;wsp:rsid wsp:val=&quot;002C628A&quot;/&gt;&lt;wsp:rsid wsp:val=&quot;002E0A37&quot;/&gt;&lt;wsp:rsid wsp:val=&quot;002E1BAB&quot;/&gt;&lt;wsp:rsid wsp:val=&quot;002F6875&quot;/&gt;&lt;wsp:rsid wsp:val=&quot;002F73A0&quot;/&gt;&lt;wsp:rsid wsp:val=&quot;00301F4A&quot;/&gt;&lt;wsp:rsid wsp:val=&quot;00316DE5&quot;/&gt;&lt;wsp:rsid wsp:val=&quot;0032043D&quot;/&gt;&lt;wsp:rsid wsp:val=&quot;00344BC1&quot;/&gt;&lt;wsp:rsid wsp:val=&quot;00350E17&quot;/&gt;&lt;wsp:rsid wsp:val=&quot;003516F3&quot;/&gt;&lt;wsp:rsid wsp:val=&quot;00370647&quot;/&gt;&lt;wsp:rsid wsp:val=&quot;00384089&quot;/&gt;&lt;wsp:rsid wsp:val=&quot;003934B7&quot;/&gt;&lt;wsp:rsid wsp:val=&quot;003A325A&quot;/&gt;&lt;wsp:rsid wsp:val=&quot;003A6C00&quot;/&gt;&lt;wsp:rsid wsp:val=&quot;003C5AC3&quot;/&gt;&lt;wsp:rsid wsp:val=&quot;003C6333&quot;/&gt;&lt;wsp:rsid wsp:val=&quot;003C7286&quot;/&gt;&lt;wsp:rsid wsp:val=&quot;003D3BF0&quot;/&gt;&lt;wsp:rsid wsp:val=&quot;003D43DB&quot;/&gt;&lt;wsp:rsid wsp:val=&quot;003E3C07&quot;/&gt;&lt;wsp:rsid wsp:val=&quot;003E4C4F&quot;/&gt;&lt;wsp:rsid wsp:val=&quot;003E5C86&quot;/&gt;&lt;wsp:rsid wsp:val=&quot;003E6E2F&quot;/&gt;&lt;wsp:rsid wsp:val=&quot;003F281F&quot;/&gt;&lt;wsp:rsid wsp:val=&quot;00407174&quot;/&gt;&lt;wsp:rsid wsp:val=&quot;004177D3&quot;/&gt;&lt;wsp:rsid wsp:val=&quot;004178B8&quot;/&gt;&lt;wsp:rsid wsp:val=&quot;00433FED&quot;/&gt;&lt;wsp:rsid wsp:val=&quot;00442F33&quot;/&gt;&lt;wsp:rsid wsp:val=&quot;00450308&quot;/&gt;&lt;wsp:rsid wsp:val=&quot;00450EB2&quot;/&gt;&lt;wsp:rsid wsp:val=&quot;00461CC6&quot;/&gt;&lt;wsp:rsid wsp:val=&quot;0046676D&quot;/&gt;&lt;wsp:rsid wsp:val=&quot;004711BB&quot;/&gt;&lt;wsp:rsid wsp:val=&quot;004740A2&quot;/&gt;&lt;wsp:rsid wsp:val=&quot;00486B02&quot;/&gt;&lt;wsp:rsid wsp:val=&quot;00491664&quot;/&gt;&lt;wsp:rsid wsp:val=&quot;004A2B01&quot;/&gt;&lt;wsp:rsid wsp:val=&quot;004B52E5&quot;/&gt;&lt;wsp:rsid wsp:val=&quot;004D0750&quot;/&gt;&lt;wsp:rsid wsp:val=&quot;004D50C4&quot;/&gt;&lt;wsp:rsid wsp:val=&quot;004E6996&quot;/&gt;&lt;wsp:rsid wsp:val=&quot;004F4413&quot;/&gt;&lt;wsp:rsid wsp:val=&quot;004F5AEF&quot;/&gt;&lt;wsp:rsid wsp:val=&quot;00500F02&quot;/&gt;&lt;wsp:rsid wsp:val=&quot;00502BE1&quot;/&gt;&lt;wsp:rsid wsp:val=&quot;00515AE1&quot;/&gt;&lt;wsp:rsid wsp:val=&quot;0054633A&quot;/&gt;&lt;wsp:rsid wsp:val=&quot;005567E8&quot;/&gt;&lt;wsp:rsid wsp:val=&quot;005661B7&quot;/&gt;&lt;wsp:rsid wsp:val=&quot;00571B47&quot;/&gt;&lt;wsp:rsid wsp:val=&quot;005830A2&quot;/&gt;&lt;wsp:rsid wsp:val=&quot;005A0E95&quot;/&gt;&lt;wsp:rsid wsp:val=&quot;005B241C&quot;/&gt;&lt;wsp:rsid wsp:val=&quot;005B2454&quot;/&gt;&lt;wsp:rsid wsp:val=&quot;005B5BA6&quot;/&gt;&lt;wsp:rsid wsp:val=&quot;005C364F&quot;/&gt;&lt;wsp:rsid wsp:val=&quot;005C4AC2&quot;/&gt;&lt;wsp:rsid wsp:val=&quot;005D3D88&quot;/&gt;&lt;wsp:rsid wsp:val=&quot;005D54A2&quot;/&gt;&lt;wsp:rsid wsp:val=&quot;005E26A2&quot;/&gt;&lt;wsp:rsid wsp:val=&quot;005F3DA4&quot;/&gt;&lt;wsp:rsid wsp:val=&quot;00642EC8&quot;/&gt;&lt;wsp:rsid wsp:val=&quot;00645EE1&quot;/&gt;&lt;wsp:rsid wsp:val=&quot;00651FB2&quot;/&gt;&lt;wsp:rsid wsp:val=&quot;0065689C&quot;/&gt;&lt;wsp:rsid wsp:val=&quot;00666950&quot;/&gt;&lt;wsp:rsid wsp:val=&quot;006740F1&quot;/&gt;&lt;wsp:rsid wsp:val=&quot;00674464&quot;/&gt;&lt;wsp:rsid wsp:val=&quot;006B6E94&quot;/&gt;&lt;wsp:rsid wsp:val=&quot;006D58AC&quot;/&gt;&lt;wsp:rsid wsp:val=&quot;006E2C3A&quot;/&gt;&lt;wsp:rsid wsp:val=&quot;006F66E4&quot;/&gt;&lt;wsp:rsid wsp:val=&quot;00701A6A&quot;/&gt;&lt;wsp:rsid wsp:val=&quot;00715D76&quot;/&gt;&lt;wsp:rsid wsp:val=&quot;00717198&quot;/&gt;&lt;wsp:rsid wsp:val=&quot;007333D4&quot;/&gt;&lt;wsp:rsid wsp:val=&quot;00740E73&quot;/&gt;&lt;wsp:rsid wsp:val=&quot;007472C1&quot;/&gt;&lt;wsp:rsid wsp:val=&quot;00750B71&quot;/&gt;&lt;wsp:rsid wsp:val=&quot;007515F6&quot;/&gt;&lt;wsp:rsid wsp:val=&quot;00752A0A&quot;/&gt;&lt;wsp:rsid wsp:val=&quot;00753984&quot;/&gt;&lt;wsp:rsid wsp:val=&quot;00754656&quot;/&gt;&lt;wsp:rsid wsp:val=&quot;0077176E&quot;/&gt;&lt;wsp:rsid wsp:val=&quot;00777487&quot;/&gt;&lt;wsp:rsid wsp:val=&quot;007803BD&quot;/&gt;&lt;wsp:rsid wsp:val=&quot;007900AD&quot;/&gt;&lt;wsp:rsid wsp:val=&quot;007A0280&quot;/&gt;&lt;wsp:rsid wsp:val=&quot;007A6FE3&quot;/&gt;&lt;wsp:rsid wsp:val=&quot;007B521D&quot;/&gt;&lt;wsp:rsid wsp:val=&quot;007C2ACF&quot;/&gt;&lt;wsp:rsid wsp:val=&quot;007D2E22&quot;/&gt;&lt;wsp:rsid wsp:val=&quot;007E0D00&quot;/&gt;&lt;wsp:rsid wsp:val=&quot;00807941&quot;/&gt;&lt;wsp:rsid wsp:val=&quot;0081201C&quot;/&gt;&lt;wsp:rsid wsp:val=&quot;00814BF9&quot;/&gt;&lt;wsp:rsid wsp:val=&quot;0082220A&quot;/&gt;&lt;wsp:rsid wsp:val=&quot;00852095&quot;/&gt;&lt;wsp:rsid wsp:val=&quot;008630E8&quot;/&gt;&lt;wsp:rsid wsp:val=&quot;00872906&quot;/&gt;&lt;wsp:rsid wsp:val=&quot;008C0776&quot;/&gt;&lt;wsp:rsid wsp:val=&quot;008D29D3&quot;/&gt;&lt;wsp:rsid wsp:val=&quot;008E582C&quot;/&gt;&lt;wsp:rsid wsp:val=&quot;008F556C&quot;/&gt;&lt;wsp:rsid wsp:val=&quot;00921F24&quot;/&gt;&lt;wsp:rsid wsp:val=&quot;00924C2D&quot;/&gt;&lt;wsp:rsid wsp:val=&quot;00947299&quot;/&gt;&lt;wsp:rsid wsp:val=&quot;009552B5&quot;/&gt;&lt;wsp:rsid wsp:val=&quot;00974D1E&quot;/&gt;&lt;wsp:rsid wsp:val=&quot;009932AF&quot;/&gt;&lt;wsp:rsid wsp:val=&quot;009A231C&quot;/&gt;&lt;wsp:rsid wsp:val=&quot;009B5565&quot;/&gt;&lt;wsp:rsid wsp:val=&quot;009D4D3A&quot;/&gt;&lt;wsp:rsid wsp:val=&quot;009E06A3&quot;/&gt;&lt;wsp:rsid wsp:val=&quot;009E1D4D&quot;/&gt;&lt;wsp:rsid wsp:val=&quot;00A146B0&quot;/&gt;&lt;wsp:rsid wsp:val=&quot;00A15319&quot;/&gt;&lt;wsp:rsid wsp:val=&quot;00A20F32&quot;/&gt;&lt;wsp:rsid wsp:val=&quot;00A301A6&quot;/&gt;&lt;wsp:rsid wsp:val=&quot;00A50017&quot;/&gt;&lt;wsp:rsid wsp:val=&quot;00A60C49&quot;/&gt;&lt;wsp:rsid wsp:val=&quot;00A64414&quot;/&gt;&lt;wsp:rsid wsp:val=&quot;00A6553C&quot;/&gt;&lt;wsp:rsid wsp:val=&quot;00A678F8&quot;/&gt;&lt;wsp:rsid wsp:val=&quot;00A70AA1&quot;/&gt;&lt;wsp:rsid wsp:val=&quot;00AA6D14&quot;/&gt;&lt;wsp:rsid wsp:val=&quot;00AC036F&quot;/&gt;&lt;wsp:rsid wsp:val=&quot;00AC459A&quot;/&gt;&lt;wsp:rsid wsp:val=&quot;00AD4551&quot;/&gt;&lt;wsp:rsid wsp:val=&quot;00AD7D15&quot;/&gt;&lt;wsp:rsid wsp:val=&quot;00B044AD&quot;/&gt;&lt;wsp:rsid wsp:val=&quot;00B04949&quot;/&gt;&lt;wsp:rsid wsp:val=&quot;00B05AEE&quot;/&gt;&lt;wsp:rsid wsp:val=&quot;00B1246F&quot;/&gt;&lt;wsp:rsid wsp:val=&quot;00B143FD&quot;/&gt;&lt;wsp:rsid wsp:val=&quot;00B37F83&quot;/&gt;&lt;wsp:rsid wsp:val=&quot;00B47793&quot;/&gt;&lt;wsp:rsid wsp:val=&quot;00B5325F&quot;/&gt;&lt;wsp:rsid wsp:val=&quot;00B56512&quot;/&gt;&lt;wsp:rsid wsp:val=&quot;00B57BC6&quot;/&gt;&lt;wsp:rsid wsp:val=&quot;00B70D01&quot;/&gt;&lt;wsp:rsid wsp:val=&quot;00B8032F&quot;/&gt;&lt;wsp:rsid wsp:val=&quot;00B80F3B&quot;/&gt;&lt;wsp:rsid wsp:val=&quot;00B8692F&quot;/&gt;&lt;wsp:rsid wsp:val=&quot;00B90593&quot;/&gt;&lt;wsp:rsid wsp:val=&quot;00BA50DF&quot;/&gt;&lt;wsp:rsid wsp:val=&quot;00BB2CF3&quot;/&gt;&lt;wsp:rsid wsp:val=&quot;00BC7648&quot;/&gt;&lt;wsp:rsid wsp:val=&quot;00BD03ED&quot;/&gt;&lt;wsp:rsid wsp:val=&quot;00BD7BDE&quot;/&gt;&lt;wsp:rsid wsp:val=&quot;00BD7D00&quot;/&gt;&lt;wsp:rsid wsp:val=&quot;00BF4021&quot;/&gt;&lt;wsp:rsid wsp:val=&quot;00C0343C&quot;/&gt;&lt;wsp:rsid wsp:val=&quot;00C1568A&quot;/&gt;&lt;wsp:rsid wsp:val=&quot;00C239F6&quot;/&gt;&lt;wsp:rsid wsp:val=&quot;00C31F7B&quot;/&gt;&lt;wsp:rsid wsp:val=&quot;00C56A9C&quot;/&gt;&lt;wsp:rsid wsp:val=&quot;00C60DBE&quot;/&gt;&lt;wsp:rsid wsp:val=&quot;00C71075&quot;/&gt;&lt;wsp:rsid wsp:val=&quot;00C76546&quot;/&gt;&lt;wsp:rsid wsp:val=&quot;00C8184A&quot;/&gt;&lt;wsp:rsid wsp:val=&quot;00CB159A&quot;/&gt;&lt;wsp:rsid wsp:val=&quot;00CB4CC5&quot;/&gt;&lt;wsp:rsid wsp:val=&quot;00CC21B9&quot;/&gt;&lt;wsp:rsid wsp:val=&quot;00CC67B8&quot;/&gt;&lt;wsp:rsid wsp:val=&quot;00CD0A8F&quot;/&gt;&lt;wsp:rsid wsp:val=&quot;00CD16D4&quot;/&gt;&lt;wsp:rsid wsp:val=&quot;00CD40D4&quot;/&gt;&lt;wsp:rsid wsp:val=&quot;00CE14F3&quot;/&gt;&lt;wsp:rsid wsp:val=&quot;00CE2BDB&quot;/&gt;&lt;wsp:rsid wsp:val=&quot;00CE5FD4&quot;/&gt;&lt;wsp:rsid wsp:val=&quot;00CF0B88&quot;/&gt;&lt;wsp:rsid wsp:val=&quot;00CF0BBB&quot;/&gt;&lt;wsp:rsid wsp:val=&quot;00CF785F&quot;/&gt;&lt;wsp:rsid wsp:val=&quot;00D15B13&quot;/&gt;&lt;wsp:rsid wsp:val=&quot;00D208DD&quot;/&gt;&lt;wsp:rsid wsp:val=&quot;00D20EE8&quot;/&gt;&lt;wsp:rsid wsp:val=&quot;00D33991&quot;/&gt;&lt;wsp:rsid wsp:val=&quot;00D3624C&quot;/&gt;&lt;wsp:rsid wsp:val=&quot;00D5520F&quot;/&gt;&lt;wsp:rsid wsp:val=&quot;00D57683&quot;/&gt;&lt;wsp:rsid wsp:val=&quot;00D60140&quot;/&gt;&lt;wsp:rsid wsp:val=&quot;00D768F3&quot;/&gt;&lt;wsp:rsid wsp:val=&quot;00D93EFA&quot;/&gt;&lt;wsp:rsid wsp:val=&quot;00DB0609&quot;/&gt;&lt;wsp:rsid wsp:val=&quot;00DC3F37&quot;/&gt;&lt;wsp:rsid wsp:val=&quot;00DF261F&quot;/&gt;&lt;wsp:rsid wsp:val=&quot;00E066E7&quot;/&gt;&lt;wsp:rsid wsp:val=&quot;00E06F76&quot;/&gt;&lt;wsp:rsid wsp:val=&quot;00E47146&quot;/&gt;&lt;wsp:rsid wsp:val=&quot;00E558EE&quot;/&gt;&lt;wsp:rsid wsp:val=&quot;00E80BF6&quot;/&gt;&lt;wsp:rsid wsp:val=&quot;00E84DB2&quot;/&gt;&lt;wsp:rsid wsp:val=&quot;00E928CB&quot;/&gt;&lt;wsp:rsid wsp:val=&quot;00E94774&quot;/&gt;&lt;wsp:rsid wsp:val=&quot;00EC789C&quot;/&gt;&lt;wsp:rsid wsp:val=&quot;00ED2FD2&quot;/&gt;&lt;wsp:rsid wsp:val=&quot;00ED4AC6&quot;/&gt;&lt;wsp:rsid wsp:val=&quot;00EE46E4&quot;/&gt;&lt;wsp:rsid wsp:val=&quot;00F1398C&quot;/&gt;&lt;wsp:rsid wsp:val=&quot;00F21690&quot;/&gt;&lt;wsp:rsid wsp:val=&quot;00F24136&quot;/&gt;&lt;wsp:rsid wsp:val=&quot;00F36EAD&quot;/&gt;&lt;wsp:rsid wsp:val=&quot;00F560B0&quot;/&gt;&lt;wsp:rsid wsp:val=&quot;00F8136D&quot;/&gt;&lt;wsp:rsid wsp:val=&quot;00F93039&quot;/&gt;&lt;wsp:rsid wsp:val=&quot;00F9398E&quot;/&gt;&lt;wsp:rsid wsp:val=&quot;00FB0338&quot;/&gt;&lt;wsp:rsid wsp:val=&quot;00FC5E5B&quot;/&gt;&lt;wsp:rsid wsp:val=&quot;00FC6358&quot;/&gt;&lt;wsp:rsid wsp:val=&quot;00FC7F46&quot;/&gt;&lt;wsp:rsid wsp:val=&quot;00FE40EE&quot;/&gt;&lt;wsp:rsid wsp:val=&quot;00FE5E7F&quot;/&gt;&lt;wsp:rsid wsp:val=&quot;00FE7A9F&quot;/&gt;&lt;wsp:rsid wsp:val=&quot;00FF459F&quot;/&gt;&lt;wsp:rsid wsp:val=&quot;00FF6D65&quot;/&gt;&lt;/wsp:rsids&gt;&lt;/w:docPr&gt;&lt;w:body&gt;&lt;w:p wsp:rsidR=&quot;00000000&quot; wsp:rsidRDefault=&quot;004F4413&quot;&gt;&lt;m:oMathPara&gt;&lt;m:oMath&gt;&lt;m:f&gt;&lt;m:fPr&gt;&lt;m:ctrlPr&gt;&lt;w:rPr&gt;&lt;w:rFonts w:ascii=&quot;Cambria Math&quot; w:h-ansi=&quot;Cambria Math&quot;/&gt;&lt;wx:font wx:val=&quot;Cambria Math&quot;/&gt;&lt;w:b/&gt;&lt;w:i/&gt;&lt;/w:rPr&gt;&lt;/m:ctrlPr&gt;&lt;/m:fPr&gt;&lt;m:num&gt;&lt;m:r&gt;&lt;m:rPr&gt;&lt;m:sty m:val=&quot;b&quot;/&gt;&lt;/m:rPr&gt;&lt;w:rPr&gt;&lt;w:b/&gt;&lt;/w:rPr&gt;&lt;m:t&gt;âˆ‘&lt;/m:t&gt;&lt;/m:r&gt;&lt;m:r&gt;&lt;m:rPr&gt;&lt;m:sty m:val=&quot;b&quot;/&gt;&lt;/m:rPr&gt;&lt;w:rPr&gt;&lt;w:rFonts w:ascii=&quot;Cambria Math&quot;/&gt;&lt;wx:font wx:val=&quot;Cambria Math&quot;/&gt;&lt;w:b/&gt;&lt;/w:rPr&gt;&lt;m:t&gt;x&lt;/m:t&gt;&lt;/m:r&gt;&lt;/m:num&gt;&lt;m:den&gt;&lt;m:r&gt;&lt;m:rPr&gt;&lt;m:sty m:val=&quot;b&quot;/&gt;&lt;/m:rPr&gt;&lt;w:rPr&gt;&lt;w:b/&gt;&lt;/w:rPr&gt;&lt;m:t&gt;âˆ‘&lt;/m:t&gt;&lt;/m:r&gt;&lt;m:r&gt;&lt;m:rPr&gt;&lt;m:sty m:val=&quot;b&quot;/&gt;&lt;/m:rPr&gt;&lt;w:rPr&gt;&lt;w:rFonts w:ascii=&quot;Cambria Math&quot;/&gt;&lt;wx:font wx:val=&quot;Cambria Math&quot;/&gt;&lt;w:b/&gt;&lt;/w:rPr&gt;&lt;m:t&gt;xi&lt;/m:t&gt;&lt;/m:r&gt;&lt;/m:den&gt;&lt;/m:f&gt;&lt;m:r&gt;&lt;m:rPr&gt;&lt;m:sty m:val=&quot;bi&quot;/&gt;&lt;/m:rPr&gt;&lt;w:rPr&gt;&lt;w:rFonts w:ascii=&quot;Cambria Math&quot;/&gt;&lt;wx:font wx:val=&quot;Cambria Math&quot;/&gt;&lt;w:b/&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0253A">
        <w:rPr>
          <w:rFonts w:ascii="Book Antiqua" w:hAnsi="Book Antiqua"/>
          <w:noProof/>
          <w:color w:val="000000"/>
          <w:sz w:val="22"/>
          <w:szCs w:val="22"/>
          <w:lang w:val="id-ID"/>
        </w:rPr>
        <w:instrText xml:space="preserve"> </w:instrText>
      </w:r>
      <w:r w:rsidRPr="00A0253A">
        <w:rPr>
          <w:rFonts w:ascii="Book Antiqua" w:hAnsi="Book Antiqua"/>
          <w:noProof/>
          <w:color w:val="000000"/>
          <w:sz w:val="22"/>
          <w:szCs w:val="22"/>
          <w:lang w:val="id-ID"/>
        </w:rPr>
        <w:fldChar w:fldCharType="separate"/>
      </w:r>
      <w:r w:rsidRPr="00A0253A">
        <w:rPr>
          <w:rFonts w:ascii="Book Antiqua" w:hAnsi="Book Antiqua"/>
          <w:noProof/>
          <w:color w:val="000000"/>
          <w:sz w:val="22"/>
          <w:szCs w:val="22"/>
          <w:lang w:val="id-ID"/>
        </w:rPr>
        <w:pict>
          <v:shape id="_x0000_i1026" type="#_x0000_t75" style="width:15.75pt;height: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9&quot;/&gt;&lt;w:hyphenationZone w:val=&quot;425&quot;/&gt;&lt;w:evenAndOddHeaders/&gt;&lt;w:punctuationKerning/&gt;&lt;w:characterSpacingControl w:val=&quot;DontCompress&quot;/&gt;&lt;w:optimizeForBrowser/&gt;&lt;w:allowPNG/&gt;&lt;w:targetScreenSz w:val=&quot;1024x768&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74D1E&quot;/&gt;&lt;wsp:rsid wsp:val=&quot;00004158&quot;/&gt;&lt;wsp:rsid wsp:val=&quot;00004414&quot;/&gt;&lt;wsp:rsid wsp:val=&quot;00005BE1&quot;/&gt;&lt;wsp:rsid wsp:val=&quot;00011CE0&quot;/&gt;&lt;wsp:rsid wsp:val=&quot;00012997&quot;/&gt;&lt;wsp:rsid wsp:val=&quot;00030ADA&quot;/&gt;&lt;wsp:rsid wsp:val=&quot;0003184A&quot;/&gt;&lt;wsp:rsid wsp:val=&quot;00056DCE&quot;/&gt;&lt;wsp:rsid wsp:val=&quot;00061272&quot;/&gt;&lt;wsp:rsid wsp:val=&quot;00062D5B&quot;/&gt;&lt;wsp:rsid wsp:val=&quot;000753FE&quot;/&gt;&lt;wsp:rsid wsp:val=&quot;0008513A&quot;/&gt;&lt;wsp:rsid wsp:val=&quot;00087E88&quot;/&gt;&lt;wsp:rsid wsp:val=&quot;000940FD&quot;/&gt;&lt;wsp:rsid wsp:val=&quot;00095733&quot;/&gt;&lt;wsp:rsid wsp:val=&quot;000B2D2B&quot;/&gt;&lt;wsp:rsid wsp:val=&quot;000C7AF2&quot;/&gt;&lt;wsp:rsid wsp:val=&quot;000D4CA6&quot;/&gt;&lt;wsp:rsid wsp:val=&quot;000D6333&quot;/&gt;&lt;wsp:rsid wsp:val=&quot;000E4E11&quot;/&gt;&lt;wsp:rsid wsp:val=&quot;000F08ED&quot;/&gt;&lt;wsp:rsid wsp:val=&quot;000F4B16&quot;/&gt;&lt;wsp:rsid wsp:val=&quot;0012127D&quot;/&gt;&lt;wsp:rsid wsp:val=&quot;00127EBD&quot;/&gt;&lt;wsp:rsid wsp:val=&quot;001302A0&quot;/&gt;&lt;wsp:rsid wsp:val=&quot;00141DB1&quot;/&gt;&lt;wsp:rsid wsp:val=&quot;00146CE9&quot;/&gt;&lt;wsp:rsid wsp:val=&quot;0015151F&quot;/&gt;&lt;wsp:rsid wsp:val=&quot;00156A0A&quot;/&gt;&lt;wsp:rsid wsp:val=&quot;00170D8E&quot;/&gt;&lt;wsp:rsid wsp:val=&quot;001749FD&quot;/&gt;&lt;wsp:rsid wsp:val=&quot;00187047&quot;/&gt;&lt;wsp:rsid wsp:val=&quot;001A3509&quot;/&gt;&lt;wsp:rsid wsp:val=&quot;001A6FB2&quot;/&gt;&lt;wsp:rsid wsp:val=&quot;001E0138&quot;/&gt;&lt;wsp:rsid wsp:val=&quot;001E0899&quot;/&gt;&lt;wsp:rsid wsp:val=&quot;00207515&quot;/&gt;&lt;wsp:rsid wsp:val=&quot;00216677&quot;/&gt;&lt;wsp:rsid wsp:val=&quot;00216D13&quot;/&gt;&lt;wsp:rsid wsp:val=&quot;002315B7&quot;/&gt;&lt;wsp:rsid wsp:val=&quot;00271CE7&quot;/&gt;&lt;wsp:rsid wsp:val=&quot;00281019&quot;/&gt;&lt;wsp:rsid wsp:val=&quot;00284779&quot;/&gt;&lt;wsp:rsid wsp:val=&quot;00286822&quot;/&gt;&lt;wsp:rsid wsp:val=&quot;00294874&quot;/&gt;&lt;wsp:rsid wsp:val=&quot;00296260&quot;/&gt;&lt;wsp:rsid wsp:val=&quot;002B1C76&quot;/&gt;&lt;wsp:rsid wsp:val=&quot;002C0B80&quot;/&gt;&lt;wsp:rsid wsp:val=&quot;002C628A&quot;/&gt;&lt;wsp:rsid wsp:val=&quot;002E0A37&quot;/&gt;&lt;wsp:rsid wsp:val=&quot;002E1BAB&quot;/&gt;&lt;wsp:rsid wsp:val=&quot;002F6875&quot;/&gt;&lt;wsp:rsid wsp:val=&quot;002F73A0&quot;/&gt;&lt;wsp:rsid wsp:val=&quot;00301F4A&quot;/&gt;&lt;wsp:rsid wsp:val=&quot;00316DE5&quot;/&gt;&lt;wsp:rsid wsp:val=&quot;0032043D&quot;/&gt;&lt;wsp:rsid wsp:val=&quot;00344BC1&quot;/&gt;&lt;wsp:rsid wsp:val=&quot;00350E17&quot;/&gt;&lt;wsp:rsid wsp:val=&quot;003516F3&quot;/&gt;&lt;wsp:rsid wsp:val=&quot;00370647&quot;/&gt;&lt;wsp:rsid wsp:val=&quot;00384089&quot;/&gt;&lt;wsp:rsid wsp:val=&quot;003934B7&quot;/&gt;&lt;wsp:rsid wsp:val=&quot;003A325A&quot;/&gt;&lt;wsp:rsid wsp:val=&quot;003A6C00&quot;/&gt;&lt;wsp:rsid wsp:val=&quot;003C5AC3&quot;/&gt;&lt;wsp:rsid wsp:val=&quot;003C6333&quot;/&gt;&lt;wsp:rsid wsp:val=&quot;003C7286&quot;/&gt;&lt;wsp:rsid wsp:val=&quot;003D3BF0&quot;/&gt;&lt;wsp:rsid wsp:val=&quot;003D43DB&quot;/&gt;&lt;wsp:rsid wsp:val=&quot;003E3C07&quot;/&gt;&lt;wsp:rsid wsp:val=&quot;003E4C4F&quot;/&gt;&lt;wsp:rsid wsp:val=&quot;003E5C86&quot;/&gt;&lt;wsp:rsid wsp:val=&quot;003E6E2F&quot;/&gt;&lt;wsp:rsid wsp:val=&quot;003F281F&quot;/&gt;&lt;wsp:rsid wsp:val=&quot;00407174&quot;/&gt;&lt;wsp:rsid wsp:val=&quot;004177D3&quot;/&gt;&lt;wsp:rsid wsp:val=&quot;004178B8&quot;/&gt;&lt;wsp:rsid wsp:val=&quot;00433FED&quot;/&gt;&lt;wsp:rsid wsp:val=&quot;00442F33&quot;/&gt;&lt;wsp:rsid wsp:val=&quot;00450308&quot;/&gt;&lt;wsp:rsid wsp:val=&quot;00450EB2&quot;/&gt;&lt;wsp:rsid wsp:val=&quot;00461CC6&quot;/&gt;&lt;wsp:rsid wsp:val=&quot;0046676D&quot;/&gt;&lt;wsp:rsid wsp:val=&quot;004711BB&quot;/&gt;&lt;wsp:rsid wsp:val=&quot;004740A2&quot;/&gt;&lt;wsp:rsid wsp:val=&quot;00486B02&quot;/&gt;&lt;wsp:rsid wsp:val=&quot;00491664&quot;/&gt;&lt;wsp:rsid wsp:val=&quot;004A2B01&quot;/&gt;&lt;wsp:rsid wsp:val=&quot;004B52E5&quot;/&gt;&lt;wsp:rsid wsp:val=&quot;004D0750&quot;/&gt;&lt;wsp:rsid wsp:val=&quot;004D50C4&quot;/&gt;&lt;wsp:rsid wsp:val=&quot;004E6996&quot;/&gt;&lt;wsp:rsid wsp:val=&quot;004F4413&quot;/&gt;&lt;wsp:rsid wsp:val=&quot;004F5AEF&quot;/&gt;&lt;wsp:rsid wsp:val=&quot;00500F02&quot;/&gt;&lt;wsp:rsid wsp:val=&quot;00502BE1&quot;/&gt;&lt;wsp:rsid wsp:val=&quot;00515AE1&quot;/&gt;&lt;wsp:rsid wsp:val=&quot;0054633A&quot;/&gt;&lt;wsp:rsid wsp:val=&quot;005567E8&quot;/&gt;&lt;wsp:rsid wsp:val=&quot;005661B7&quot;/&gt;&lt;wsp:rsid wsp:val=&quot;00571B47&quot;/&gt;&lt;wsp:rsid wsp:val=&quot;005830A2&quot;/&gt;&lt;wsp:rsid wsp:val=&quot;005A0E95&quot;/&gt;&lt;wsp:rsid wsp:val=&quot;005B241C&quot;/&gt;&lt;wsp:rsid wsp:val=&quot;005B2454&quot;/&gt;&lt;wsp:rsid wsp:val=&quot;005B5BA6&quot;/&gt;&lt;wsp:rsid wsp:val=&quot;005C364F&quot;/&gt;&lt;wsp:rsid wsp:val=&quot;005C4AC2&quot;/&gt;&lt;wsp:rsid wsp:val=&quot;005D3D88&quot;/&gt;&lt;wsp:rsid wsp:val=&quot;005D54A2&quot;/&gt;&lt;wsp:rsid wsp:val=&quot;005E26A2&quot;/&gt;&lt;wsp:rsid wsp:val=&quot;005F3DA4&quot;/&gt;&lt;wsp:rsid wsp:val=&quot;00642EC8&quot;/&gt;&lt;wsp:rsid wsp:val=&quot;00645EE1&quot;/&gt;&lt;wsp:rsid wsp:val=&quot;00651FB2&quot;/&gt;&lt;wsp:rsid wsp:val=&quot;0065689C&quot;/&gt;&lt;wsp:rsid wsp:val=&quot;00666950&quot;/&gt;&lt;wsp:rsid wsp:val=&quot;006740F1&quot;/&gt;&lt;wsp:rsid wsp:val=&quot;00674464&quot;/&gt;&lt;wsp:rsid wsp:val=&quot;006B6E94&quot;/&gt;&lt;wsp:rsid wsp:val=&quot;006D58AC&quot;/&gt;&lt;wsp:rsid wsp:val=&quot;006E2C3A&quot;/&gt;&lt;wsp:rsid wsp:val=&quot;006F66E4&quot;/&gt;&lt;wsp:rsid wsp:val=&quot;00701A6A&quot;/&gt;&lt;wsp:rsid wsp:val=&quot;00715D76&quot;/&gt;&lt;wsp:rsid wsp:val=&quot;00717198&quot;/&gt;&lt;wsp:rsid wsp:val=&quot;007333D4&quot;/&gt;&lt;wsp:rsid wsp:val=&quot;00740E73&quot;/&gt;&lt;wsp:rsid wsp:val=&quot;007472C1&quot;/&gt;&lt;wsp:rsid wsp:val=&quot;00750B71&quot;/&gt;&lt;wsp:rsid wsp:val=&quot;007515F6&quot;/&gt;&lt;wsp:rsid wsp:val=&quot;00752A0A&quot;/&gt;&lt;wsp:rsid wsp:val=&quot;00753984&quot;/&gt;&lt;wsp:rsid wsp:val=&quot;00754656&quot;/&gt;&lt;wsp:rsid wsp:val=&quot;0077176E&quot;/&gt;&lt;wsp:rsid wsp:val=&quot;00777487&quot;/&gt;&lt;wsp:rsid wsp:val=&quot;007803BD&quot;/&gt;&lt;wsp:rsid wsp:val=&quot;007900AD&quot;/&gt;&lt;wsp:rsid wsp:val=&quot;007A0280&quot;/&gt;&lt;wsp:rsid wsp:val=&quot;007A6FE3&quot;/&gt;&lt;wsp:rsid wsp:val=&quot;007B521D&quot;/&gt;&lt;wsp:rsid wsp:val=&quot;007C2ACF&quot;/&gt;&lt;wsp:rsid wsp:val=&quot;007D2E22&quot;/&gt;&lt;wsp:rsid wsp:val=&quot;007E0D00&quot;/&gt;&lt;wsp:rsid wsp:val=&quot;00807941&quot;/&gt;&lt;wsp:rsid wsp:val=&quot;0081201C&quot;/&gt;&lt;wsp:rsid wsp:val=&quot;00814BF9&quot;/&gt;&lt;wsp:rsid wsp:val=&quot;0082220A&quot;/&gt;&lt;wsp:rsid wsp:val=&quot;00852095&quot;/&gt;&lt;wsp:rsid wsp:val=&quot;008630E8&quot;/&gt;&lt;wsp:rsid wsp:val=&quot;00872906&quot;/&gt;&lt;wsp:rsid wsp:val=&quot;008C0776&quot;/&gt;&lt;wsp:rsid wsp:val=&quot;008D29D3&quot;/&gt;&lt;wsp:rsid wsp:val=&quot;008E582C&quot;/&gt;&lt;wsp:rsid wsp:val=&quot;008F556C&quot;/&gt;&lt;wsp:rsid wsp:val=&quot;00921F24&quot;/&gt;&lt;wsp:rsid wsp:val=&quot;00924C2D&quot;/&gt;&lt;wsp:rsid wsp:val=&quot;00947299&quot;/&gt;&lt;wsp:rsid wsp:val=&quot;009552B5&quot;/&gt;&lt;wsp:rsid wsp:val=&quot;00974D1E&quot;/&gt;&lt;wsp:rsid wsp:val=&quot;009932AF&quot;/&gt;&lt;wsp:rsid wsp:val=&quot;009A231C&quot;/&gt;&lt;wsp:rsid wsp:val=&quot;009B5565&quot;/&gt;&lt;wsp:rsid wsp:val=&quot;009D4D3A&quot;/&gt;&lt;wsp:rsid wsp:val=&quot;009E06A3&quot;/&gt;&lt;wsp:rsid wsp:val=&quot;009E1D4D&quot;/&gt;&lt;wsp:rsid wsp:val=&quot;00A146B0&quot;/&gt;&lt;wsp:rsid wsp:val=&quot;00A15319&quot;/&gt;&lt;wsp:rsid wsp:val=&quot;00A20F32&quot;/&gt;&lt;wsp:rsid wsp:val=&quot;00A301A6&quot;/&gt;&lt;wsp:rsid wsp:val=&quot;00A50017&quot;/&gt;&lt;wsp:rsid wsp:val=&quot;00A60C49&quot;/&gt;&lt;wsp:rsid wsp:val=&quot;00A64414&quot;/&gt;&lt;wsp:rsid wsp:val=&quot;00A6553C&quot;/&gt;&lt;wsp:rsid wsp:val=&quot;00A678F8&quot;/&gt;&lt;wsp:rsid wsp:val=&quot;00A70AA1&quot;/&gt;&lt;wsp:rsid wsp:val=&quot;00AA6D14&quot;/&gt;&lt;wsp:rsid wsp:val=&quot;00AC036F&quot;/&gt;&lt;wsp:rsid wsp:val=&quot;00AC459A&quot;/&gt;&lt;wsp:rsid wsp:val=&quot;00AD4551&quot;/&gt;&lt;wsp:rsid wsp:val=&quot;00AD7D15&quot;/&gt;&lt;wsp:rsid wsp:val=&quot;00B044AD&quot;/&gt;&lt;wsp:rsid wsp:val=&quot;00B04949&quot;/&gt;&lt;wsp:rsid wsp:val=&quot;00B05AEE&quot;/&gt;&lt;wsp:rsid wsp:val=&quot;00B1246F&quot;/&gt;&lt;wsp:rsid wsp:val=&quot;00B143FD&quot;/&gt;&lt;wsp:rsid wsp:val=&quot;00B37F83&quot;/&gt;&lt;wsp:rsid wsp:val=&quot;00B47793&quot;/&gt;&lt;wsp:rsid wsp:val=&quot;00B5325F&quot;/&gt;&lt;wsp:rsid wsp:val=&quot;00B56512&quot;/&gt;&lt;wsp:rsid wsp:val=&quot;00B57BC6&quot;/&gt;&lt;wsp:rsid wsp:val=&quot;00B70D01&quot;/&gt;&lt;wsp:rsid wsp:val=&quot;00B8032F&quot;/&gt;&lt;wsp:rsid wsp:val=&quot;00B80F3B&quot;/&gt;&lt;wsp:rsid wsp:val=&quot;00B8692F&quot;/&gt;&lt;wsp:rsid wsp:val=&quot;00B90593&quot;/&gt;&lt;wsp:rsid wsp:val=&quot;00BA50DF&quot;/&gt;&lt;wsp:rsid wsp:val=&quot;00BB2CF3&quot;/&gt;&lt;wsp:rsid wsp:val=&quot;00BC7648&quot;/&gt;&lt;wsp:rsid wsp:val=&quot;00BD03ED&quot;/&gt;&lt;wsp:rsid wsp:val=&quot;00BD7BDE&quot;/&gt;&lt;wsp:rsid wsp:val=&quot;00BD7D00&quot;/&gt;&lt;wsp:rsid wsp:val=&quot;00BF4021&quot;/&gt;&lt;wsp:rsid wsp:val=&quot;00C0343C&quot;/&gt;&lt;wsp:rsid wsp:val=&quot;00C1568A&quot;/&gt;&lt;wsp:rsid wsp:val=&quot;00C239F6&quot;/&gt;&lt;wsp:rsid wsp:val=&quot;00C31F7B&quot;/&gt;&lt;wsp:rsid wsp:val=&quot;00C56A9C&quot;/&gt;&lt;wsp:rsid wsp:val=&quot;00C60DBE&quot;/&gt;&lt;wsp:rsid wsp:val=&quot;00C71075&quot;/&gt;&lt;wsp:rsid wsp:val=&quot;00C76546&quot;/&gt;&lt;wsp:rsid wsp:val=&quot;00C8184A&quot;/&gt;&lt;wsp:rsid wsp:val=&quot;00CB159A&quot;/&gt;&lt;wsp:rsid wsp:val=&quot;00CB4CC5&quot;/&gt;&lt;wsp:rsid wsp:val=&quot;00CC21B9&quot;/&gt;&lt;wsp:rsid wsp:val=&quot;00CC67B8&quot;/&gt;&lt;wsp:rsid wsp:val=&quot;00CD0A8F&quot;/&gt;&lt;wsp:rsid wsp:val=&quot;00CD16D4&quot;/&gt;&lt;wsp:rsid wsp:val=&quot;00CD40D4&quot;/&gt;&lt;wsp:rsid wsp:val=&quot;00CE14F3&quot;/&gt;&lt;wsp:rsid wsp:val=&quot;00CE2BDB&quot;/&gt;&lt;wsp:rsid wsp:val=&quot;00CE5FD4&quot;/&gt;&lt;wsp:rsid wsp:val=&quot;00CF0B88&quot;/&gt;&lt;wsp:rsid wsp:val=&quot;00CF0BBB&quot;/&gt;&lt;wsp:rsid wsp:val=&quot;00CF785F&quot;/&gt;&lt;wsp:rsid wsp:val=&quot;00D15B13&quot;/&gt;&lt;wsp:rsid wsp:val=&quot;00D208DD&quot;/&gt;&lt;wsp:rsid wsp:val=&quot;00D20EE8&quot;/&gt;&lt;wsp:rsid wsp:val=&quot;00D33991&quot;/&gt;&lt;wsp:rsid wsp:val=&quot;00D3624C&quot;/&gt;&lt;wsp:rsid wsp:val=&quot;00D5520F&quot;/&gt;&lt;wsp:rsid wsp:val=&quot;00D57683&quot;/&gt;&lt;wsp:rsid wsp:val=&quot;00D60140&quot;/&gt;&lt;wsp:rsid wsp:val=&quot;00D768F3&quot;/&gt;&lt;wsp:rsid wsp:val=&quot;00D93EFA&quot;/&gt;&lt;wsp:rsid wsp:val=&quot;00DB0609&quot;/&gt;&lt;wsp:rsid wsp:val=&quot;00DC3F37&quot;/&gt;&lt;wsp:rsid wsp:val=&quot;00DF261F&quot;/&gt;&lt;wsp:rsid wsp:val=&quot;00E066E7&quot;/&gt;&lt;wsp:rsid wsp:val=&quot;00E06F76&quot;/&gt;&lt;wsp:rsid wsp:val=&quot;00E47146&quot;/&gt;&lt;wsp:rsid wsp:val=&quot;00E558EE&quot;/&gt;&lt;wsp:rsid wsp:val=&quot;00E80BF6&quot;/&gt;&lt;wsp:rsid wsp:val=&quot;00E84DB2&quot;/&gt;&lt;wsp:rsid wsp:val=&quot;00E928CB&quot;/&gt;&lt;wsp:rsid wsp:val=&quot;00E94774&quot;/&gt;&lt;wsp:rsid wsp:val=&quot;00EC789C&quot;/&gt;&lt;wsp:rsid wsp:val=&quot;00ED2FD2&quot;/&gt;&lt;wsp:rsid wsp:val=&quot;00ED4AC6&quot;/&gt;&lt;wsp:rsid wsp:val=&quot;00EE46E4&quot;/&gt;&lt;wsp:rsid wsp:val=&quot;00F1398C&quot;/&gt;&lt;wsp:rsid wsp:val=&quot;00F21690&quot;/&gt;&lt;wsp:rsid wsp:val=&quot;00F24136&quot;/&gt;&lt;wsp:rsid wsp:val=&quot;00F36EAD&quot;/&gt;&lt;wsp:rsid wsp:val=&quot;00F560B0&quot;/&gt;&lt;wsp:rsid wsp:val=&quot;00F8136D&quot;/&gt;&lt;wsp:rsid wsp:val=&quot;00F93039&quot;/&gt;&lt;wsp:rsid wsp:val=&quot;00F9398E&quot;/&gt;&lt;wsp:rsid wsp:val=&quot;00FB0338&quot;/&gt;&lt;wsp:rsid wsp:val=&quot;00FC5E5B&quot;/&gt;&lt;wsp:rsid wsp:val=&quot;00FC6358&quot;/&gt;&lt;wsp:rsid wsp:val=&quot;00FC7F46&quot;/&gt;&lt;wsp:rsid wsp:val=&quot;00FE40EE&quot;/&gt;&lt;wsp:rsid wsp:val=&quot;00FE5E7F&quot;/&gt;&lt;wsp:rsid wsp:val=&quot;00FE7A9F&quot;/&gt;&lt;wsp:rsid wsp:val=&quot;00FF459F&quot;/&gt;&lt;wsp:rsid wsp:val=&quot;00FF6D65&quot;/&gt;&lt;/wsp:rsids&gt;&lt;/w:docPr&gt;&lt;w:body&gt;&lt;w:p wsp:rsidR=&quot;00000000&quot; wsp:rsidRDefault=&quot;004F4413&quot;&gt;&lt;m:oMathPara&gt;&lt;m:oMath&gt;&lt;m:f&gt;&lt;m:fPr&gt;&lt;m:ctrlPr&gt;&lt;w:rPr&gt;&lt;w:rFonts w:ascii=&quot;Cambria Math&quot; w:h-ansi=&quot;Cambria Math&quot;/&gt;&lt;wx:font wx:val=&quot;Cambria Math&quot;/&gt;&lt;w:b/&gt;&lt;w:i/&gt;&lt;/w:rPr&gt;&lt;/m:ctrlPr&gt;&lt;/m:fPr&gt;&lt;m:num&gt;&lt;m:r&gt;&lt;m:rPr&gt;&lt;m:sty m:val=&quot;b&quot;/&gt;&lt;/m:rPr&gt;&lt;w:rPr&gt;&lt;w:b/&gt;&lt;/w:rPr&gt;&lt;m:t&gt;âˆ‘&lt;/m:t&gt;&lt;/m:r&gt;&lt;m:r&gt;&lt;m:rPr&gt;&lt;m:sty m:val=&quot;b&quot;/&gt;&lt;/m:rPr&gt;&lt;w:rPr&gt;&lt;w:rFonts w:ascii=&quot;Cambria Math&quot;/&gt;&lt;wx:font wx:val=&quot;Cambria Math&quot;/&gt;&lt;w:b/&gt;&lt;/w:rPr&gt;&lt;m:t&gt;x&lt;/m:t&gt;&lt;/m:r&gt;&lt;/m:num&gt;&lt;m:den&gt;&lt;m:r&gt;&lt;m:rPr&gt;&lt;m:sty m:val=&quot;b&quot;/&gt;&lt;/m:rPr&gt;&lt;w:rPr&gt;&lt;w:b/&gt;&lt;/w:rPr&gt;&lt;m:t&gt;âˆ‘&lt;/m:t&gt;&lt;/m:r&gt;&lt;m:r&gt;&lt;m:rPr&gt;&lt;m:sty m:val=&quot;b&quot;/&gt;&lt;/m:rPr&gt;&lt;w:rPr&gt;&lt;w:rFonts w:ascii=&quot;Cambria Math&quot;/&gt;&lt;wx:font wx:val=&quot;Cambria Math&quot;/&gt;&lt;w:b/&gt;&lt;/w:rPr&gt;&lt;m:t&gt;xi&lt;/m:t&gt;&lt;/m:r&gt;&lt;/m:den&gt;&lt;/m:f&gt;&lt;m:r&gt;&lt;m:rPr&gt;&lt;m:sty m:val=&quot;bi&quot;/&gt;&lt;/m:rPr&gt;&lt;w:rPr&gt;&lt;w:rFonts w:ascii=&quot;Cambria Math&quot;/&gt;&lt;wx:font wx:val=&quot;Cambria Math&quot;/&gt;&lt;w:b/&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0253A">
        <w:rPr>
          <w:rFonts w:ascii="Book Antiqua" w:hAnsi="Book Antiqua"/>
          <w:noProof/>
          <w:color w:val="000000"/>
          <w:sz w:val="22"/>
          <w:szCs w:val="22"/>
          <w:lang w:val="id-ID"/>
        </w:rPr>
        <w:fldChar w:fldCharType="end"/>
      </w:r>
      <w:r w:rsidRPr="00A0253A">
        <w:rPr>
          <w:rFonts w:ascii="Book Antiqua" w:hAnsi="Book Antiqua"/>
          <w:noProof/>
          <w:color w:val="000000"/>
          <w:sz w:val="22"/>
          <w:szCs w:val="22"/>
          <w:lang w:val="id-ID"/>
        </w:rPr>
        <w:t>x 100%</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Keterangan:</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P </w:t>
      </w:r>
      <w:r w:rsidRPr="00A0253A">
        <w:rPr>
          <w:rFonts w:ascii="Book Antiqua" w:hAnsi="Book Antiqua"/>
          <w:noProof/>
          <w:color w:val="000000"/>
          <w:sz w:val="22"/>
          <w:szCs w:val="22"/>
          <w:lang w:val="id-ID"/>
        </w:rPr>
        <w:tab/>
        <w:t xml:space="preserve"> = persentase validitas</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∑X </w:t>
      </w:r>
      <w:r w:rsidRPr="00A0253A">
        <w:rPr>
          <w:rFonts w:ascii="Book Antiqua" w:hAnsi="Book Antiqua"/>
          <w:noProof/>
          <w:color w:val="000000"/>
          <w:sz w:val="22"/>
          <w:szCs w:val="22"/>
          <w:lang w:val="id-ID"/>
        </w:rPr>
        <w:tab/>
        <w:t xml:space="preserve">=  jumlah skor validator </w:t>
      </w:r>
    </w:p>
    <w:p w:rsidR="00E270EA" w:rsidRPr="00A0253A" w:rsidRDefault="00E270EA" w:rsidP="00E270EA">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∑Xi </w:t>
      </w:r>
      <w:r w:rsidRPr="00A0253A">
        <w:rPr>
          <w:rFonts w:ascii="Book Antiqua" w:hAnsi="Book Antiqua"/>
          <w:noProof/>
          <w:color w:val="000000"/>
          <w:sz w:val="22"/>
          <w:szCs w:val="22"/>
          <w:lang w:val="id-ID"/>
        </w:rPr>
        <w:tab/>
        <w:t>=  jumlah skor maksimum</w:t>
      </w:r>
    </w:p>
    <w:p w:rsidR="00E270EA" w:rsidRDefault="00E270EA" w:rsidP="005D7E04">
      <w:pPr>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lastRenderedPageBreak/>
        <w:t>Kriteria validasi analisis persentase tersebut disajikan pada Tabel 1.</w:t>
      </w:r>
    </w:p>
    <w:p w:rsidR="00085735" w:rsidRDefault="00085735" w:rsidP="005D7E04">
      <w:pPr>
        <w:jc w:val="both"/>
        <w:rPr>
          <w:rFonts w:ascii="Book Antiqua" w:hAnsi="Book Antiqua"/>
          <w:noProof/>
          <w:color w:val="000000"/>
          <w:sz w:val="22"/>
          <w:szCs w:val="22"/>
          <w:lang w:val="id-ID"/>
        </w:rPr>
      </w:pPr>
      <w:r w:rsidRPr="00485394">
        <w:rPr>
          <w:rFonts w:ascii="Book Antiqua" w:hAnsi="Book Antiqua"/>
          <w:b/>
          <w:noProof/>
          <w:color w:val="000000"/>
          <w:sz w:val="22"/>
          <w:szCs w:val="22"/>
          <w:lang w:val="id-ID"/>
        </w:rPr>
        <w:t>Tabel 1.</w:t>
      </w:r>
      <w:r>
        <w:rPr>
          <w:rFonts w:ascii="Book Antiqua" w:hAnsi="Book Antiqua"/>
          <w:noProof/>
          <w:color w:val="000000"/>
          <w:sz w:val="22"/>
          <w:szCs w:val="22"/>
          <w:lang w:val="id-ID"/>
        </w:rPr>
        <w:t xml:space="preserve"> Kriteria </w:t>
      </w:r>
      <w:r w:rsidR="00485394">
        <w:rPr>
          <w:rFonts w:ascii="Book Antiqua" w:hAnsi="Book Antiqua"/>
          <w:noProof/>
          <w:color w:val="000000"/>
          <w:sz w:val="22"/>
          <w:szCs w:val="22"/>
          <w:lang w:val="id-ID"/>
        </w:rPr>
        <w:t xml:space="preserve">validasi </w:t>
      </w:r>
    </w:p>
    <w:tbl>
      <w:tblPr>
        <w:tblW w:w="0" w:type="auto"/>
        <w:jc w:val="center"/>
        <w:tblInd w:w="392" w:type="dxa"/>
        <w:tblBorders>
          <w:top w:val="single" w:sz="4" w:space="0" w:color="000000"/>
          <w:bottom w:val="single" w:sz="4" w:space="0" w:color="000000"/>
        </w:tblBorders>
        <w:tblLook w:val="04A0"/>
      </w:tblPr>
      <w:tblGrid>
        <w:gridCol w:w="1773"/>
        <w:gridCol w:w="1925"/>
      </w:tblGrid>
      <w:tr w:rsidR="00085735" w:rsidRPr="00085735" w:rsidTr="00085735">
        <w:trPr>
          <w:jc w:val="center"/>
        </w:trPr>
        <w:tc>
          <w:tcPr>
            <w:tcW w:w="1773" w:type="dxa"/>
            <w:tcBorders>
              <w:top w:val="single" w:sz="4" w:space="0" w:color="000000"/>
              <w:bottom w:val="single" w:sz="4" w:space="0" w:color="000000"/>
            </w:tcBorders>
            <w:vAlign w:val="center"/>
          </w:tcPr>
          <w:p w:rsidR="00085735" w:rsidRPr="00085735" w:rsidRDefault="00085735" w:rsidP="00AB50B1">
            <w:pPr>
              <w:jc w:val="center"/>
              <w:rPr>
                <w:rFonts w:ascii="Book Antiqua" w:hAnsi="Book Antiqua"/>
                <w:b/>
                <w:sz w:val="20"/>
                <w:szCs w:val="20"/>
              </w:rPr>
            </w:pPr>
            <w:r w:rsidRPr="00085735">
              <w:rPr>
                <w:rFonts w:ascii="Book Antiqua" w:hAnsi="Book Antiqua"/>
                <w:b/>
                <w:sz w:val="20"/>
                <w:szCs w:val="20"/>
              </w:rPr>
              <w:t>Persentase (%)</w:t>
            </w:r>
          </w:p>
        </w:tc>
        <w:tc>
          <w:tcPr>
            <w:tcW w:w="1925" w:type="dxa"/>
            <w:tcBorders>
              <w:top w:val="single" w:sz="4" w:space="0" w:color="000000"/>
              <w:bottom w:val="single" w:sz="4" w:space="0" w:color="000000"/>
            </w:tcBorders>
            <w:vAlign w:val="center"/>
          </w:tcPr>
          <w:p w:rsidR="00085735" w:rsidRPr="00085735" w:rsidRDefault="00085735" w:rsidP="00AB50B1">
            <w:pPr>
              <w:jc w:val="center"/>
              <w:rPr>
                <w:rFonts w:ascii="Book Antiqua" w:hAnsi="Book Antiqua"/>
                <w:b/>
                <w:sz w:val="20"/>
                <w:szCs w:val="20"/>
              </w:rPr>
            </w:pPr>
            <w:r w:rsidRPr="00085735">
              <w:rPr>
                <w:rFonts w:ascii="Book Antiqua" w:hAnsi="Book Antiqua"/>
                <w:b/>
                <w:sz w:val="20"/>
                <w:szCs w:val="20"/>
              </w:rPr>
              <w:t>Kriteria validasi</w:t>
            </w:r>
          </w:p>
        </w:tc>
      </w:tr>
      <w:tr w:rsidR="00085735" w:rsidRPr="00085735" w:rsidTr="00085735">
        <w:trPr>
          <w:jc w:val="center"/>
        </w:trPr>
        <w:tc>
          <w:tcPr>
            <w:tcW w:w="1773" w:type="dxa"/>
            <w:tcBorders>
              <w:top w:val="single" w:sz="4" w:space="0" w:color="000000"/>
            </w:tcBorders>
            <w:vAlign w:val="center"/>
          </w:tcPr>
          <w:p w:rsidR="00085735" w:rsidRPr="00085735" w:rsidRDefault="00085735" w:rsidP="00AB50B1">
            <w:pPr>
              <w:jc w:val="center"/>
              <w:rPr>
                <w:rFonts w:ascii="Book Antiqua" w:hAnsi="Book Antiqua"/>
                <w:sz w:val="20"/>
                <w:szCs w:val="20"/>
                <w:lang w:val="id-ID"/>
              </w:rPr>
            </w:pPr>
            <w:r w:rsidRPr="00085735">
              <w:rPr>
                <w:rFonts w:ascii="Book Antiqua" w:hAnsi="Book Antiqua"/>
                <w:sz w:val="20"/>
                <w:szCs w:val="20"/>
                <w:lang w:val="id-ID"/>
              </w:rPr>
              <w:t>81-100</w:t>
            </w:r>
          </w:p>
        </w:tc>
        <w:tc>
          <w:tcPr>
            <w:tcW w:w="1925" w:type="dxa"/>
            <w:tcBorders>
              <w:top w:val="single" w:sz="4" w:space="0" w:color="000000"/>
            </w:tcBorders>
            <w:vAlign w:val="center"/>
          </w:tcPr>
          <w:p w:rsidR="00085735" w:rsidRPr="00085735" w:rsidRDefault="00085735" w:rsidP="00AB50B1">
            <w:pPr>
              <w:jc w:val="center"/>
              <w:rPr>
                <w:rFonts w:ascii="Book Antiqua" w:hAnsi="Book Antiqua"/>
                <w:sz w:val="20"/>
                <w:szCs w:val="20"/>
              </w:rPr>
            </w:pPr>
            <w:r w:rsidRPr="00085735">
              <w:rPr>
                <w:rFonts w:ascii="Book Antiqua" w:hAnsi="Book Antiqua"/>
                <w:sz w:val="20"/>
                <w:szCs w:val="20"/>
              </w:rPr>
              <w:t>Sangat baik</w:t>
            </w:r>
          </w:p>
        </w:tc>
      </w:tr>
      <w:tr w:rsidR="00085735" w:rsidRPr="00085735" w:rsidTr="00085735">
        <w:trPr>
          <w:jc w:val="center"/>
        </w:trPr>
        <w:tc>
          <w:tcPr>
            <w:tcW w:w="1773" w:type="dxa"/>
            <w:vAlign w:val="center"/>
          </w:tcPr>
          <w:p w:rsidR="00085735" w:rsidRPr="00085735" w:rsidRDefault="00085735" w:rsidP="00AB50B1">
            <w:pPr>
              <w:jc w:val="center"/>
              <w:rPr>
                <w:rFonts w:ascii="Book Antiqua" w:hAnsi="Book Antiqua"/>
                <w:sz w:val="20"/>
                <w:szCs w:val="20"/>
                <w:lang w:val="id-ID"/>
              </w:rPr>
            </w:pPr>
            <w:r w:rsidRPr="00085735">
              <w:rPr>
                <w:rFonts w:ascii="Book Antiqua" w:hAnsi="Book Antiqua"/>
                <w:sz w:val="20"/>
                <w:szCs w:val="20"/>
                <w:lang w:val="id-ID"/>
              </w:rPr>
              <w:t>61-80</w:t>
            </w:r>
          </w:p>
        </w:tc>
        <w:tc>
          <w:tcPr>
            <w:tcW w:w="1925" w:type="dxa"/>
            <w:vAlign w:val="center"/>
          </w:tcPr>
          <w:p w:rsidR="00085735" w:rsidRPr="00085735" w:rsidRDefault="00085735" w:rsidP="00AB50B1">
            <w:pPr>
              <w:jc w:val="center"/>
              <w:rPr>
                <w:rFonts w:ascii="Book Antiqua" w:hAnsi="Book Antiqua"/>
                <w:sz w:val="20"/>
                <w:szCs w:val="20"/>
              </w:rPr>
            </w:pPr>
            <w:r w:rsidRPr="00085735">
              <w:rPr>
                <w:rFonts w:ascii="Book Antiqua" w:hAnsi="Book Antiqua"/>
                <w:sz w:val="20"/>
                <w:szCs w:val="20"/>
              </w:rPr>
              <w:t>Baik</w:t>
            </w:r>
          </w:p>
        </w:tc>
      </w:tr>
      <w:tr w:rsidR="00085735" w:rsidRPr="00085735" w:rsidTr="00085735">
        <w:trPr>
          <w:jc w:val="center"/>
        </w:trPr>
        <w:tc>
          <w:tcPr>
            <w:tcW w:w="1773" w:type="dxa"/>
            <w:vAlign w:val="center"/>
          </w:tcPr>
          <w:p w:rsidR="00085735" w:rsidRPr="00085735" w:rsidRDefault="00085735" w:rsidP="00AB50B1">
            <w:pPr>
              <w:pStyle w:val="Default"/>
              <w:jc w:val="center"/>
              <w:rPr>
                <w:rFonts w:ascii="Book Antiqua" w:hAnsi="Book Antiqua"/>
                <w:sz w:val="20"/>
                <w:szCs w:val="20"/>
              </w:rPr>
            </w:pPr>
            <w:r w:rsidRPr="00085735">
              <w:rPr>
                <w:rFonts w:ascii="Book Antiqua" w:hAnsi="Book Antiqua"/>
                <w:sz w:val="20"/>
                <w:szCs w:val="20"/>
              </w:rPr>
              <w:t xml:space="preserve">41-60 </w:t>
            </w:r>
          </w:p>
        </w:tc>
        <w:tc>
          <w:tcPr>
            <w:tcW w:w="1925" w:type="dxa"/>
            <w:vAlign w:val="center"/>
          </w:tcPr>
          <w:p w:rsidR="00085735" w:rsidRPr="00085735" w:rsidRDefault="00085735" w:rsidP="00AB50B1">
            <w:pPr>
              <w:jc w:val="center"/>
              <w:rPr>
                <w:rFonts w:ascii="Book Antiqua" w:hAnsi="Book Antiqua"/>
                <w:sz w:val="20"/>
                <w:szCs w:val="20"/>
              </w:rPr>
            </w:pPr>
            <w:r w:rsidRPr="00085735">
              <w:rPr>
                <w:rFonts w:ascii="Book Antiqua" w:hAnsi="Book Antiqua"/>
                <w:sz w:val="20"/>
                <w:szCs w:val="20"/>
              </w:rPr>
              <w:t>Cukup</w:t>
            </w:r>
          </w:p>
        </w:tc>
      </w:tr>
      <w:tr w:rsidR="00085735" w:rsidRPr="00085735" w:rsidTr="00085735">
        <w:trPr>
          <w:jc w:val="center"/>
        </w:trPr>
        <w:tc>
          <w:tcPr>
            <w:tcW w:w="1773" w:type="dxa"/>
            <w:vAlign w:val="center"/>
          </w:tcPr>
          <w:p w:rsidR="00085735" w:rsidRPr="00085735" w:rsidRDefault="00085735" w:rsidP="00AB50B1">
            <w:pPr>
              <w:pStyle w:val="Default"/>
              <w:jc w:val="center"/>
              <w:rPr>
                <w:rFonts w:ascii="Book Antiqua" w:hAnsi="Book Antiqua"/>
                <w:sz w:val="20"/>
                <w:szCs w:val="20"/>
              </w:rPr>
            </w:pPr>
            <w:r w:rsidRPr="00085735">
              <w:rPr>
                <w:rFonts w:ascii="Book Antiqua" w:hAnsi="Book Antiqua"/>
                <w:sz w:val="20"/>
                <w:szCs w:val="20"/>
              </w:rPr>
              <w:t xml:space="preserve">21- 40 </w:t>
            </w:r>
          </w:p>
        </w:tc>
        <w:tc>
          <w:tcPr>
            <w:tcW w:w="1925" w:type="dxa"/>
            <w:vAlign w:val="center"/>
          </w:tcPr>
          <w:p w:rsidR="00085735" w:rsidRPr="00085735" w:rsidRDefault="00085735" w:rsidP="00AB50B1">
            <w:pPr>
              <w:jc w:val="center"/>
              <w:rPr>
                <w:rFonts w:ascii="Book Antiqua" w:hAnsi="Book Antiqua"/>
                <w:sz w:val="20"/>
                <w:szCs w:val="20"/>
              </w:rPr>
            </w:pPr>
            <w:r w:rsidRPr="00085735">
              <w:rPr>
                <w:rFonts w:ascii="Book Antiqua" w:hAnsi="Book Antiqua"/>
                <w:sz w:val="20"/>
                <w:szCs w:val="20"/>
              </w:rPr>
              <w:t>Kurang</w:t>
            </w:r>
          </w:p>
        </w:tc>
      </w:tr>
      <w:tr w:rsidR="00085735" w:rsidRPr="00085735" w:rsidTr="00085735">
        <w:trPr>
          <w:jc w:val="center"/>
        </w:trPr>
        <w:tc>
          <w:tcPr>
            <w:tcW w:w="1773" w:type="dxa"/>
            <w:vAlign w:val="center"/>
          </w:tcPr>
          <w:p w:rsidR="00085735" w:rsidRPr="00085735" w:rsidRDefault="00085735" w:rsidP="00AB50B1">
            <w:pPr>
              <w:jc w:val="center"/>
              <w:rPr>
                <w:rFonts w:ascii="Book Antiqua" w:hAnsi="Book Antiqua"/>
                <w:sz w:val="20"/>
                <w:szCs w:val="20"/>
                <w:lang w:val="id-ID"/>
              </w:rPr>
            </w:pPr>
            <w:r w:rsidRPr="00085735">
              <w:rPr>
                <w:rFonts w:ascii="Book Antiqua" w:hAnsi="Book Antiqua"/>
                <w:sz w:val="20"/>
                <w:szCs w:val="20"/>
                <w:lang w:val="id-ID"/>
              </w:rPr>
              <w:t>0-20</w:t>
            </w:r>
          </w:p>
        </w:tc>
        <w:tc>
          <w:tcPr>
            <w:tcW w:w="1925" w:type="dxa"/>
            <w:vAlign w:val="center"/>
          </w:tcPr>
          <w:p w:rsidR="00085735" w:rsidRPr="00085735" w:rsidRDefault="00085735" w:rsidP="00AB50B1">
            <w:pPr>
              <w:jc w:val="center"/>
              <w:rPr>
                <w:rFonts w:ascii="Book Antiqua" w:hAnsi="Book Antiqua"/>
                <w:sz w:val="20"/>
                <w:szCs w:val="20"/>
              </w:rPr>
            </w:pPr>
            <w:r w:rsidRPr="00085735">
              <w:rPr>
                <w:rFonts w:ascii="Book Antiqua" w:hAnsi="Book Antiqua"/>
                <w:sz w:val="20"/>
                <w:szCs w:val="20"/>
              </w:rPr>
              <w:t>Sangat kurang</w:t>
            </w:r>
          </w:p>
        </w:tc>
      </w:tr>
    </w:tbl>
    <w:p w:rsidR="005D7E04" w:rsidRPr="00FB626B" w:rsidRDefault="00FB626B" w:rsidP="005D7E04">
      <w:pPr>
        <w:jc w:val="both"/>
        <w:rPr>
          <w:rFonts w:ascii="Book Antiqua" w:hAnsi="Book Antiqua"/>
          <w:b/>
          <w:noProof/>
          <w:color w:val="000000"/>
          <w:sz w:val="20"/>
          <w:szCs w:val="20"/>
          <w:lang w:val="id-ID"/>
        </w:rPr>
      </w:pPr>
      <w:r w:rsidRPr="00FB626B">
        <w:rPr>
          <w:rFonts w:ascii="Book Antiqua" w:hAnsi="Book Antiqua" w:cstheme="minorHAnsi"/>
          <w:b/>
          <w:noProof/>
          <w:color w:val="FF0000"/>
          <w:sz w:val="20"/>
          <w:szCs w:val="20"/>
          <w:u w:val="single"/>
          <w:lang w:val="id-ID"/>
        </w:rPr>
        <w:t>Tulisan dalam tabel (Book Antiqua, 10)</w:t>
      </w:r>
    </w:p>
    <w:p w:rsidR="005D7E04" w:rsidRPr="00A0253A" w:rsidRDefault="005D7E04" w:rsidP="005D7E04">
      <w:pPr>
        <w:jc w:val="both"/>
        <w:rPr>
          <w:rFonts w:ascii="Book Antiqua" w:hAnsi="Book Antiqua"/>
          <w:b/>
          <w:noProof/>
          <w:color w:val="000000"/>
          <w:sz w:val="22"/>
          <w:szCs w:val="22"/>
          <w:lang w:val="id-ID"/>
        </w:rPr>
      </w:pPr>
      <w:r w:rsidRPr="00A0253A">
        <w:rPr>
          <w:rFonts w:ascii="Book Antiqua" w:hAnsi="Book Antiqua"/>
          <w:b/>
          <w:noProof/>
          <w:color w:val="000000"/>
          <w:sz w:val="22"/>
          <w:szCs w:val="22"/>
          <w:lang w:val="id-ID"/>
        </w:rPr>
        <w:t>HASIL DAN PEMBAHASAN</w:t>
      </w:r>
    </w:p>
    <w:p w:rsidR="005D7E04" w:rsidRPr="00A0253A" w:rsidRDefault="005D7E04" w:rsidP="005D7E04">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 xml:space="preserve">Langkah awal yang dilakukan sebelum pengembangan buku ajar yaitu analisis terhadap kebutuhan dengan menggunakan instrumen berupa angket yang diberikan kepada 56 orang responden. Sebanyak 93,5% responden menyetujui dilakukannya pengembangan e-modul materi Kimia Larutan yang terintegrasi dengan nilai-nilai sains dalam al-Qur’an. </w:t>
      </w:r>
    </w:p>
    <w:p w:rsidR="005D7E04" w:rsidRDefault="00085735" w:rsidP="005D7E04">
      <w:pPr>
        <w:ind w:firstLine="720"/>
        <w:jc w:val="both"/>
        <w:rPr>
          <w:rFonts w:ascii="Book Antiqua" w:hAnsi="Book Antiqua"/>
          <w:noProof/>
          <w:color w:val="000000"/>
          <w:sz w:val="22"/>
          <w:szCs w:val="22"/>
          <w:lang w:val="id-ID"/>
        </w:rPr>
      </w:pPr>
      <w:r>
        <w:rPr>
          <w:rFonts w:ascii="Book Antiqua" w:hAnsi="Book Antiqua"/>
          <w:noProof/>
          <w:color w:val="000000"/>
          <w:sz w:val="22"/>
          <w:szCs w:val="22"/>
          <w:lang w:val="id-ID"/>
        </w:rPr>
        <w:t xml:space="preserve">... </w:t>
      </w:r>
      <w:r w:rsidR="005D7E04" w:rsidRPr="00A0253A">
        <w:rPr>
          <w:rFonts w:ascii="Book Antiqua" w:hAnsi="Book Antiqua"/>
          <w:noProof/>
          <w:color w:val="000000"/>
          <w:sz w:val="22"/>
          <w:szCs w:val="22"/>
          <w:lang w:val="id-ID"/>
        </w:rPr>
        <w:t xml:space="preserve">Fakta </w:t>
      </w:r>
      <w:r>
        <w:rPr>
          <w:rFonts w:ascii="Book Antiqua" w:hAnsi="Book Antiqua"/>
          <w:noProof/>
          <w:color w:val="000000"/>
          <w:sz w:val="22"/>
          <w:szCs w:val="22"/>
          <w:lang w:val="id-ID"/>
        </w:rPr>
        <w:t xml:space="preserve">tersebut </w:t>
      </w:r>
      <w:r w:rsidR="005D7E04" w:rsidRPr="00A0253A">
        <w:rPr>
          <w:rFonts w:ascii="Book Antiqua" w:hAnsi="Book Antiqua"/>
          <w:noProof/>
          <w:color w:val="000000"/>
          <w:sz w:val="22"/>
          <w:szCs w:val="22"/>
          <w:lang w:val="id-ID"/>
        </w:rPr>
        <w:t xml:space="preserve">sejalan dengan penelitian sebelumnya yang dilakukan oleh Djudin (2011) yang menyatakan bahwa nilai lain yang terkandung dalam sains adalah nilai-nilai agama yang dapat dikembangkan, misalnya dengan menyisipkan ayat-ayat Qur’an (Kauniyah) yang relevan dengan suatu topik atau bahasan tertentu dalam sains (IPA) (Djudin, 2011). Pemahaman terhadap alam itu akan membawa manusia lebih dekat kepada Tuhannya (Fakhri, 2010). </w:t>
      </w:r>
    </w:p>
    <w:p w:rsidR="00085735" w:rsidRDefault="00085735" w:rsidP="005D7E04">
      <w:pPr>
        <w:ind w:firstLine="720"/>
        <w:jc w:val="both"/>
        <w:rPr>
          <w:rFonts w:ascii="Book Antiqua" w:hAnsi="Book Antiqua"/>
          <w:noProof/>
          <w:color w:val="000000"/>
          <w:sz w:val="22"/>
          <w:szCs w:val="22"/>
          <w:lang w:val="id-ID"/>
        </w:rPr>
      </w:pPr>
    </w:p>
    <w:p w:rsidR="00085735" w:rsidRPr="00A0253A" w:rsidRDefault="00085735" w:rsidP="00085735">
      <w:pPr>
        <w:jc w:val="both"/>
        <w:rPr>
          <w:rFonts w:ascii="Book Antiqua" w:hAnsi="Book Antiqua"/>
          <w:b/>
          <w:noProof/>
          <w:color w:val="000000"/>
          <w:sz w:val="22"/>
          <w:szCs w:val="22"/>
          <w:lang w:val="id-ID"/>
        </w:rPr>
      </w:pPr>
      <w:r w:rsidRPr="00A0253A">
        <w:rPr>
          <w:rFonts w:ascii="Book Antiqua" w:hAnsi="Book Antiqua"/>
          <w:b/>
          <w:noProof/>
          <w:color w:val="000000"/>
          <w:sz w:val="22"/>
          <w:szCs w:val="22"/>
          <w:lang w:val="id-ID"/>
        </w:rPr>
        <w:t xml:space="preserve">KESIMPULAN </w:t>
      </w:r>
    </w:p>
    <w:p w:rsidR="00085735" w:rsidRDefault="00085735" w:rsidP="00085735">
      <w:pPr>
        <w:ind w:firstLine="720"/>
        <w:jc w:val="both"/>
        <w:rPr>
          <w:rFonts w:ascii="Book Antiqua" w:hAnsi="Book Antiqua"/>
          <w:noProof/>
          <w:color w:val="000000"/>
          <w:sz w:val="22"/>
          <w:szCs w:val="22"/>
          <w:lang w:val="id-ID"/>
        </w:rPr>
      </w:pPr>
      <w:r w:rsidRPr="00A0253A">
        <w:rPr>
          <w:rFonts w:ascii="Book Antiqua" w:hAnsi="Book Antiqua"/>
          <w:noProof/>
          <w:color w:val="000000"/>
          <w:sz w:val="22"/>
          <w:szCs w:val="22"/>
          <w:lang w:val="id-ID"/>
        </w:rPr>
        <w:t>Hasil pengembangan berupa e-modul materi Kimia Larutan yang terintegrasi dengan nilai-nilai sains dalam al-Qur’an. Berdasarkan hasil uji kelay</w:t>
      </w:r>
      <w:r>
        <w:rPr>
          <w:rFonts w:ascii="Book Antiqua" w:hAnsi="Book Antiqua"/>
          <w:noProof/>
          <w:color w:val="000000"/>
          <w:sz w:val="22"/>
          <w:szCs w:val="22"/>
          <w:lang w:val="id-ID"/>
        </w:rPr>
        <w:t xml:space="preserve">akan produk oleh validator ahli </w:t>
      </w:r>
      <w:r w:rsidRPr="00A0253A">
        <w:rPr>
          <w:rFonts w:ascii="Book Antiqua" w:hAnsi="Book Antiqua"/>
          <w:noProof/>
          <w:color w:val="000000"/>
          <w:sz w:val="22"/>
          <w:szCs w:val="22"/>
          <w:lang w:val="id-ID"/>
        </w:rPr>
        <w:t xml:space="preserve">dan uji coba kelompok terbatas, e-modul yang dikembangkan ini telah memenuhi kriteria validasi sangat baik.  </w:t>
      </w:r>
    </w:p>
    <w:p w:rsidR="00085735" w:rsidRDefault="00085735" w:rsidP="00085735">
      <w:pPr>
        <w:jc w:val="both"/>
        <w:rPr>
          <w:rFonts w:ascii="Book Antiqua" w:hAnsi="Book Antiqua"/>
          <w:noProof/>
          <w:color w:val="000000"/>
          <w:sz w:val="22"/>
          <w:szCs w:val="22"/>
          <w:lang w:val="id-ID"/>
        </w:rPr>
      </w:pPr>
    </w:p>
    <w:p w:rsidR="00085735" w:rsidRPr="00A0253A" w:rsidRDefault="00085735" w:rsidP="00085735">
      <w:pPr>
        <w:jc w:val="both"/>
        <w:rPr>
          <w:rFonts w:ascii="Book Antiqua" w:hAnsi="Book Antiqua" w:cstheme="minorHAnsi"/>
          <w:b/>
          <w:noProof/>
          <w:sz w:val="22"/>
          <w:szCs w:val="22"/>
          <w:lang w:val="id-ID"/>
        </w:rPr>
      </w:pPr>
      <w:r w:rsidRPr="00A0253A">
        <w:rPr>
          <w:rFonts w:ascii="Book Antiqua" w:hAnsi="Book Antiqua" w:cstheme="minorHAnsi"/>
          <w:b/>
          <w:noProof/>
          <w:sz w:val="22"/>
          <w:szCs w:val="22"/>
          <w:lang w:val="id-ID"/>
        </w:rPr>
        <w:t xml:space="preserve">UCAPAN TERIMA KASIH </w:t>
      </w:r>
    </w:p>
    <w:p w:rsidR="00085735" w:rsidRPr="00A0253A" w:rsidRDefault="00085735" w:rsidP="00085735">
      <w:pPr>
        <w:jc w:val="both"/>
        <w:rPr>
          <w:rFonts w:ascii="Book Antiqua" w:hAnsi="Book Antiqua" w:cstheme="minorHAnsi"/>
          <w:noProof/>
          <w:sz w:val="22"/>
          <w:szCs w:val="22"/>
          <w:lang w:val="id-ID"/>
        </w:rPr>
      </w:pPr>
      <w:r w:rsidRPr="00A0253A">
        <w:rPr>
          <w:rFonts w:ascii="Book Antiqua" w:hAnsi="Book Antiqua" w:cstheme="minorHAnsi"/>
          <w:noProof/>
          <w:sz w:val="22"/>
          <w:szCs w:val="22"/>
          <w:lang w:val="id-ID"/>
        </w:rPr>
        <w:t xml:space="preserve">Terima kasih </w:t>
      </w:r>
      <w:r w:rsidRPr="00A0253A">
        <w:rPr>
          <w:rFonts w:ascii="Book Antiqua" w:hAnsi="Book Antiqua"/>
          <w:noProof/>
          <w:color w:val="000000"/>
          <w:sz w:val="22"/>
          <w:szCs w:val="22"/>
          <w:lang w:val="id-ID"/>
        </w:rPr>
        <w:t>kepada</w:t>
      </w:r>
      <w:r w:rsidRPr="00A0253A">
        <w:rPr>
          <w:rFonts w:ascii="Book Antiqua" w:hAnsi="Book Antiqua" w:cstheme="minorHAnsi"/>
          <w:noProof/>
          <w:sz w:val="22"/>
          <w:szCs w:val="22"/>
          <w:lang w:val="id-ID"/>
        </w:rPr>
        <w:t xml:space="preserve"> .... (pihak yang membantu/ memberikan kontribusi penelitian)</w:t>
      </w:r>
    </w:p>
    <w:p w:rsidR="00085735" w:rsidRPr="00A0253A" w:rsidRDefault="00085735" w:rsidP="00085735">
      <w:pPr>
        <w:rPr>
          <w:rFonts w:ascii="Book Antiqua" w:hAnsi="Book Antiqua" w:cstheme="minorHAnsi"/>
          <w:noProof/>
          <w:sz w:val="22"/>
          <w:szCs w:val="22"/>
          <w:lang w:val="id-ID"/>
        </w:rPr>
      </w:pPr>
      <w:r w:rsidRPr="00A0253A">
        <w:rPr>
          <w:rFonts w:ascii="Book Antiqua" w:hAnsi="Book Antiqua" w:cstheme="minorHAnsi"/>
          <w:noProof/>
          <w:sz w:val="22"/>
          <w:szCs w:val="22"/>
          <w:lang w:val="id-ID"/>
        </w:rPr>
        <w:t>(bila ada)</w:t>
      </w:r>
    </w:p>
    <w:p w:rsidR="00085735" w:rsidRPr="00A0253A" w:rsidRDefault="00085735" w:rsidP="00085735">
      <w:pPr>
        <w:rPr>
          <w:rFonts w:ascii="Book Antiqua" w:hAnsi="Book Antiqua" w:cstheme="minorHAnsi"/>
          <w:noProof/>
          <w:sz w:val="22"/>
          <w:szCs w:val="22"/>
          <w:lang w:val="id-ID"/>
        </w:rPr>
      </w:pPr>
    </w:p>
    <w:p w:rsidR="00085735" w:rsidRPr="00A0253A" w:rsidRDefault="00085735" w:rsidP="00085735">
      <w:pPr>
        <w:ind w:left="720" w:right="510" w:hanging="720"/>
        <w:rPr>
          <w:rFonts w:ascii="Book Antiqua" w:hAnsi="Book Antiqua"/>
          <w:b/>
          <w:noProof/>
          <w:sz w:val="22"/>
          <w:szCs w:val="22"/>
          <w:lang w:val="id-ID"/>
        </w:rPr>
      </w:pPr>
      <w:r w:rsidRPr="00A0253A">
        <w:rPr>
          <w:rFonts w:ascii="Book Antiqua" w:hAnsi="Book Antiqua"/>
          <w:b/>
          <w:noProof/>
          <w:sz w:val="22"/>
          <w:szCs w:val="22"/>
          <w:lang w:val="id-ID"/>
        </w:rPr>
        <w:t>DAFTAR RUJUKAN</w:t>
      </w:r>
    </w:p>
    <w:p w:rsidR="00085735" w:rsidRPr="00A0253A" w:rsidRDefault="00085735" w:rsidP="00085735">
      <w:pPr>
        <w:pStyle w:val="Default"/>
        <w:ind w:left="709" w:hanging="709"/>
        <w:jc w:val="both"/>
        <w:rPr>
          <w:rFonts w:ascii="Book Antiqua" w:hAnsi="Book Antiqua"/>
          <w:i/>
          <w:iCs/>
          <w:sz w:val="22"/>
          <w:szCs w:val="22"/>
          <w:lang w:val="en-US"/>
        </w:rPr>
      </w:pPr>
      <w:r w:rsidRPr="00A0253A">
        <w:rPr>
          <w:rFonts w:ascii="Book Antiqua" w:hAnsi="Book Antiqua"/>
          <w:snapToGrid w:val="0"/>
          <w:sz w:val="22"/>
          <w:szCs w:val="22"/>
          <w:lang w:eastAsia="en-GB"/>
        </w:rPr>
        <w:t xml:space="preserve">Johnstone, A.H. </w:t>
      </w:r>
      <w:r w:rsidR="00485394">
        <w:rPr>
          <w:rFonts w:ascii="Book Antiqua" w:hAnsi="Book Antiqua"/>
          <w:snapToGrid w:val="0"/>
          <w:sz w:val="22"/>
          <w:szCs w:val="22"/>
          <w:lang w:eastAsia="en-GB"/>
        </w:rPr>
        <w:t>(</w:t>
      </w:r>
      <w:r w:rsidRPr="00A0253A">
        <w:rPr>
          <w:rFonts w:ascii="Book Antiqua" w:hAnsi="Book Antiqua"/>
          <w:snapToGrid w:val="0"/>
          <w:sz w:val="22"/>
          <w:szCs w:val="22"/>
          <w:lang w:eastAsia="en-GB"/>
        </w:rPr>
        <w:t>2000</w:t>
      </w:r>
      <w:r w:rsidR="00485394">
        <w:rPr>
          <w:rFonts w:ascii="Book Antiqua" w:hAnsi="Book Antiqua"/>
          <w:snapToGrid w:val="0"/>
          <w:sz w:val="22"/>
          <w:szCs w:val="22"/>
          <w:lang w:eastAsia="en-GB"/>
        </w:rPr>
        <w:t>)</w:t>
      </w:r>
      <w:r w:rsidRPr="00A0253A">
        <w:rPr>
          <w:rFonts w:ascii="Book Antiqua" w:hAnsi="Book Antiqua"/>
          <w:snapToGrid w:val="0"/>
          <w:sz w:val="22"/>
          <w:szCs w:val="22"/>
          <w:lang w:eastAsia="en-GB"/>
        </w:rPr>
        <w:t xml:space="preserve">. Teaching of Chemistry-Logical or Psychological? </w:t>
      </w:r>
      <w:r w:rsidRPr="00A0253A">
        <w:rPr>
          <w:rFonts w:ascii="Book Antiqua" w:hAnsi="Book Antiqua"/>
          <w:i/>
          <w:snapToGrid w:val="0"/>
          <w:sz w:val="22"/>
          <w:szCs w:val="22"/>
          <w:lang w:eastAsia="en-GB"/>
        </w:rPr>
        <w:t>Journal of Chemistry Education</w:t>
      </w:r>
      <w:r w:rsidRPr="00A0253A">
        <w:rPr>
          <w:rFonts w:ascii="Book Antiqua" w:hAnsi="Book Antiqua"/>
          <w:snapToGrid w:val="0"/>
          <w:sz w:val="22"/>
          <w:szCs w:val="22"/>
          <w:lang w:eastAsia="en-GB"/>
        </w:rPr>
        <w:t xml:space="preserve">, </w:t>
      </w:r>
      <w:r w:rsidRPr="00485394">
        <w:rPr>
          <w:rFonts w:ascii="Book Antiqua" w:hAnsi="Book Antiqua"/>
          <w:i/>
          <w:snapToGrid w:val="0"/>
          <w:sz w:val="22"/>
          <w:szCs w:val="22"/>
          <w:lang w:eastAsia="en-GB"/>
        </w:rPr>
        <w:t>1</w:t>
      </w:r>
      <w:r w:rsidRPr="00A0253A">
        <w:rPr>
          <w:rFonts w:ascii="Book Antiqua" w:hAnsi="Book Antiqua"/>
          <w:snapToGrid w:val="0"/>
          <w:sz w:val="22"/>
          <w:szCs w:val="22"/>
          <w:lang w:eastAsia="en-GB"/>
        </w:rPr>
        <w:t>(1)</w:t>
      </w:r>
      <w:r w:rsidR="00485394">
        <w:rPr>
          <w:rFonts w:ascii="Book Antiqua" w:hAnsi="Book Antiqua"/>
          <w:snapToGrid w:val="0"/>
          <w:sz w:val="22"/>
          <w:szCs w:val="22"/>
          <w:lang w:eastAsia="en-GB"/>
        </w:rPr>
        <w:t>,</w:t>
      </w:r>
      <w:r w:rsidRPr="00A0253A">
        <w:rPr>
          <w:rFonts w:ascii="Book Antiqua" w:hAnsi="Book Antiqua"/>
          <w:snapToGrid w:val="0"/>
          <w:sz w:val="22"/>
          <w:szCs w:val="22"/>
          <w:lang w:eastAsia="en-GB"/>
        </w:rPr>
        <w:t xml:space="preserve"> 9-15.</w:t>
      </w:r>
    </w:p>
    <w:p w:rsidR="00085735" w:rsidRPr="001A53DA" w:rsidRDefault="00085735" w:rsidP="00085735">
      <w:pPr>
        <w:pStyle w:val="Default"/>
        <w:ind w:left="709" w:hanging="709"/>
        <w:jc w:val="both"/>
        <w:rPr>
          <w:rFonts w:ascii="Book Antiqua" w:hAnsi="Book Antiqua"/>
          <w:sz w:val="22"/>
          <w:szCs w:val="22"/>
          <w:lang w:val="en-US"/>
        </w:rPr>
      </w:pPr>
      <w:r w:rsidRPr="001A53DA">
        <w:rPr>
          <w:rFonts w:ascii="Book Antiqua" w:hAnsi="Book Antiqua"/>
          <w:sz w:val="22"/>
          <w:szCs w:val="22"/>
          <w:lang w:val="en-US"/>
        </w:rPr>
        <w:lastRenderedPageBreak/>
        <w:t xml:space="preserve">Nata, </w:t>
      </w:r>
      <w:r w:rsidRPr="001A53DA">
        <w:rPr>
          <w:rFonts w:ascii="Book Antiqua" w:hAnsi="Book Antiqua"/>
          <w:sz w:val="22"/>
          <w:szCs w:val="22"/>
        </w:rPr>
        <w:t xml:space="preserve">Abudin. </w:t>
      </w:r>
      <w:r w:rsidR="00485394">
        <w:rPr>
          <w:rFonts w:ascii="Book Antiqua" w:hAnsi="Book Antiqua"/>
          <w:sz w:val="22"/>
          <w:szCs w:val="22"/>
        </w:rPr>
        <w:t>(</w:t>
      </w:r>
      <w:r w:rsidRPr="001A53DA">
        <w:rPr>
          <w:rFonts w:ascii="Book Antiqua" w:hAnsi="Book Antiqua"/>
          <w:sz w:val="22"/>
          <w:szCs w:val="22"/>
        </w:rPr>
        <w:t>2018</w:t>
      </w:r>
      <w:r w:rsidR="00485394">
        <w:rPr>
          <w:rFonts w:ascii="Book Antiqua" w:hAnsi="Book Antiqua"/>
          <w:sz w:val="22"/>
          <w:szCs w:val="22"/>
        </w:rPr>
        <w:t>)</w:t>
      </w:r>
      <w:r w:rsidRPr="001A53DA">
        <w:rPr>
          <w:rFonts w:ascii="Book Antiqua" w:hAnsi="Book Antiqua"/>
          <w:i/>
          <w:sz w:val="22"/>
          <w:szCs w:val="22"/>
        </w:rPr>
        <w:t>. Islam dan Ilmu Pengetahuan</w:t>
      </w:r>
      <w:r w:rsidRPr="001A53DA">
        <w:rPr>
          <w:rFonts w:ascii="Book Antiqua" w:hAnsi="Book Antiqua"/>
          <w:sz w:val="22"/>
          <w:szCs w:val="22"/>
        </w:rPr>
        <w:t>. Jakarta: Prenadamedia Group.</w:t>
      </w:r>
    </w:p>
    <w:p w:rsidR="00085735" w:rsidRDefault="00085735" w:rsidP="00085735">
      <w:pPr>
        <w:pStyle w:val="FootnoteText"/>
        <w:ind w:left="709" w:hanging="709"/>
        <w:jc w:val="both"/>
        <w:rPr>
          <w:rFonts w:ascii="Book Antiqua" w:hAnsi="Book Antiqua"/>
          <w:snapToGrid w:val="0"/>
          <w:sz w:val="22"/>
          <w:szCs w:val="22"/>
          <w:lang w:eastAsia="en-GB"/>
        </w:rPr>
      </w:pPr>
      <w:r w:rsidRPr="001A53DA">
        <w:rPr>
          <w:rFonts w:ascii="Book Antiqua" w:hAnsi="Book Antiqua"/>
          <w:sz w:val="22"/>
          <w:szCs w:val="22"/>
        </w:rPr>
        <w:t xml:space="preserve">Prastowo, A. </w:t>
      </w:r>
      <w:r w:rsidR="00485394">
        <w:rPr>
          <w:rFonts w:ascii="Book Antiqua" w:hAnsi="Book Antiqua"/>
          <w:sz w:val="22"/>
          <w:szCs w:val="22"/>
        </w:rPr>
        <w:t>(</w:t>
      </w:r>
      <w:r w:rsidRPr="001A53DA">
        <w:rPr>
          <w:rFonts w:ascii="Book Antiqua" w:hAnsi="Book Antiqua"/>
          <w:sz w:val="22"/>
          <w:szCs w:val="22"/>
        </w:rPr>
        <w:t>2011</w:t>
      </w:r>
      <w:r w:rsidR="00485394">
        <w:rPr>
          <w:rFonts w:ascii="Book Antiqua" w:hAnsi="Book Antiqua"/>
          <w:sz w:val="22"/>
          <w:szCs w:val="22"/>
        </w:rPr>
        <w:t>)</w:t>
      </w:r>
      <w:r w:rsidRPr="001A53DA">
        <w:rPr>
          <w:rFonts w:ascii="Book Antiqua" w:hAnsi="Book Antiqua"/>
          <w:sz w:val="22"/>
          <w:szCs w:val="22"/>
        </w:rPr>
        <w:t xml:space="preserve">. </w:t>
      </w:r>
      <w:r w:rsidRPr="001A53DA">
        <w:rPr>
          <w:rFonts w:ascii="Book Antiqua" w:hAnsi="Book Antiqua"/>
          <w:i/>
          <w:iCs/>
          <w:sz w:val="22"/>
          <w:szCs w:val="22"/>
        </w:rPr>
        <w:t>Panduan Kreatif Membuat Bahan Ajar Inovatif</w:t>
      </w:r>
      <w:r w:rsidRPr="001A53DA">
        <w:rPr>
          <w:rFonts w:ascii="Book Antiqua" w:hAnsi="Book Antiqua"/>
          <w:sz w:val="22"/>
          <w:szCs w:val="22"/>
        </w:rPr>
        <w:t>. Yogjakarta, Indonesia: Diva Press.</w:t>
      </w:r>
      <w:r w:rsidRPr="001A53DA">
        <w:rPr>
          <w:rFonts w:ascii="Book Antiqua" w:hAnsi="Book Antiqua"/>
          <w:snapToGrid w:val="0"/>
          <w:sz w:val="22"/>
          <w:szCs w:val="22"/>
          <w:lang w:eastAsia="en-GB"/>
        </w:rPr>
        <w:t xml:space="preserve"> </w:t>
      </w:r>
    </w:p>
    <w:p w:rsidR="00085735" w:rsidRDefault="00085735" w:rsidP="00085735">
      <w:pPr>
        <w:pStyle w:val="FootnoteText"/>
        <w:ind w:left="709" w:hanging="709"/>
        <w:jc w:val="both"/>
        <w:rPr>
          <w:rFonts w:ascii="Book Antiqua" w:hAnsi="Book Antiqua"/>
          <w:snapToGrid w:val="0"/>
          <w:sz w:val="22"/>
          <w:szCs w:val="22"/>
          <w:lang w:eastAsia="en-GB"/>
        </w:rPr>
      </w:pPr>
    </w:p>
    <w:p w:rsidR="00085735" w:rsidRPr="00A0253A" w:rsidRDefault="00085735" w:rsidP="00085735">
      <w:pPr>
        <w:ind w:firstLine="720"/>
        <w:jc w:val="both"/>
        <w:rPr>
          <w:rFonts w:ascii="Book Antiqua" w:hAnsi="Book Antiqua"/>
          <w:noProof/>
          <w:color w:val="000000"/>
          <w:sz w:val="22"/>
          <w:szCs w:val="22"/>
          <w:lang w:val="id-ID"/>
        </w:rPr>
      </w:pPr>
    </w:p>
    <w:p w:rsidR="00085735" w:rsidRPr="00A0253A" w:rsidRDefault="00085735" w:rsidP="00085735">
      <w:pPr>
        <w:ind w:firstLine="720"/>
        <w:jc w:val="both"/>
        <w:rPr>
          <w:rFonts w:ascii="Book Antiqua" w:hAnsi="Book Antiqua"/>
          <w:noProof/>
          <w:color w:val="000000"/>
          <w:sz w:val="22"/>
          <w:szCs w:val="22"/>
          <w:lang w:val="id-ID"/>
        </w:rPr>
      </w:pPr>
    </w:p>
    <w:p w:rsidR="00085735" w:rsidRPr="00A0253A" w:rsidRDefault="00085735" w:rsidP="00085735">
      <w:pPr>
        <w:ind w:firstLine="720"/>
        <w:jc w:val="both"/>
        <w:rPr>
          <w:rFonts w:ascii="Book Antiqua" w:hAnsi="Book Antiqua"/>
          <w:noProof/>
          <w:color w:val="000000"/>
          <w:sz w:val="22"/>
          <w:szCs w:val="22"/>
          <w:lang w:val="id-ID"/>
        </w:rPr>
        <w:sectPr w:rsidR="00085735" w:rsidRPr="00A0253A" w:rsidSect="005D7E04">
          <w:type w:val="continuous"/>
          <w:pgSz w:w="11906" w:h="16838" w:code="9"/>
          <w:pgMar w:top="1008" w:right="850" w:bottom="1757" w:left="850" w:header="864" w:footer="706" w:gutter="0"/>
          <w:cols w:num="2" w:space="708"/>
          <w:titlePg/>
          <w:docGrid w:linePitch="360"/>
        </w:sectPr>
      </w:pPr>
    </w:p>
    <w:p w:rsidR="00085735" w:rsidRDefault="00085735" w:rsidP="00085735">
      <w:pPr>
        <w:rPr>
          <w:rFonts w:ascii="Book Antiqua" w:hAnsi="Book Antiqua"/>
          <w:noProof/>
          <w:color w:val="000000"/>
          <w:sz w:val="22"/>
          <w:szCs w:val="22"/>
          <w:lang w:val="id-ID"/>
        </w:rPr>
      </w:pPr>
    </w:p>
    <w:p w:rsidR="00397DA8" w:rsidRDefault="00397DA8" w:rsidP="00397DA8">
      <w:pPr>
        <w:pStyle w:val="FootnoteText"/>
        <w:ind w:left="709" w:hanging="709"/>
        <w:jc w:val="both"/>
        <w:rPr>
          <w:rFonts w:ascii="Book Antiqua" w:hAnsi="Book Antiqua"/>
          <w:sz w:val="22"/>
          <w:szCs w:val="22"/>
        </w:rPr>
        <w:sectPr w:rsidR="00397DA8" w:rsidSect="001A53DA">
          <w:type w:val="continuous"/>
          <w:pgSz w:w="11906" w:h="16838" w:code="9"/>
          <w:pgMar w:top="1008" w:right="850" w:bottom="1757" w:left="850" w:header="864" w:footer="706" w:gutter="0"/>
          <w:cols w:num="2" w:space="708"/>
          <w:titlePg/>
          <w:docGrid w:linePitch="360"/>
        </w:sectPr>
      </w:pPr>
    </w:p>
    <w:p w:rsidR="00030159" w:rsidRDefault="00030159" w:rsidP="00397DA8">
      <w:pPr>
        <w:pStyle w:val="FootnoteText"/>
        <w:jc w:val="both"/>
        <w:rPr>
          <w:rFonts w:ascii="Book Antiqua" w:hAnsi="Book Antiqua"/>
          <w:sz w:val="22"/>
          <w:szCs w:val="22"/>
        </w:rPr>
      </w:pPr>
    </w:p>
    <w:p w:rsidR="00030159" w:rsidRDefault="00030159" w:rsidP="00397DA8">
      <w:pPr>
        <w:pStyle w:val="FootnoteText"/>
        <w:jc w:val="both"/>
        <w:rPr>
          <w:rFonts w:ascii="Book Antiqua" w:hAnsi="Book Antiqua"/>
          <w:sz w:val="22"/>
          <w:szCs w:val="22"/>
        </w:rPr>
      </w:pPr>
    </w:p>
    <w:p w:rsidR="00030159" w:rsidRDefault="00030159" w:rsidP="00397DA8">
      <w:pPr>
        <w:pStyle w:val="FootnoteText"/>
        <w:jc w:val="both"/>
        <w:rPr>
          <w:rFonts w:ascii="Book Antiqua" w:hAnsi="Book Antiqua"/>
          <w:sz w:val="22"/>
          <w:szCs w:val="22"/>
        </w:rPr>
      </w:pPr>
      <w:r>
        <w:rPr>
          <w:rFonts w:ascii="Book Antiqua" w:hAnsi="Book Antiqua"/>
          <w:sz w:val="22"/>
          <w:szCs w:val="22"/>
        </w:rPr>
        <w:t>NB :</w:t>
      </w:r>
    </w:p>
    <w:p w:rsidR="00397DA8" w:rsidRPr="00030159" w:rsidRDefault="00030159" w:rsidP="00397DA8">
      <w:pPr>
        <w:pStyle w:val="FootnoteText"/>
        <w:jc w:val="both"/>
        <w:rPr>
          <w:rFonts w:ascii="Book Antiqua" w:hAnsi="Book Antiqua"/>
          <w:sz w:val="22"/>
          <w:szCs w:val="22"/>
        </w:rPr>
      </w:pPr>
      <w:r>
        <w:rPr>
          <w:rFonts w:ascii="Book Antiqua" w:hAnsi="Book Antiqua"/>
          <w:b/>
          <w:sz w:val="22"/>
          <w:szCs w:val="22"/>
        </w:rPr>
        <w:t>Keterangan gambar dan tabel</w:t>
      </w:r>
      <w:r w:rsidR="00397DA8" w:rsidRPr="00030159">
        <w:rPr>
          <w:rFonts w:ascii="Book Antiqua" w:hAnsi="Book Antiqua"/>
          <w:sz w:val="22"/>
          <w:szCs w:val="22"/>
        </w:rPr>
        <w:t xml:space="preserve"> </w:t>
      </w:r>
    </w:p>
    <w:p w:rsidR="00085735" w:rsidRPr="00397DA8" w:rsidRDefault="00397DA8" w:rsidP="00397DA8">
      <w:pPr>
        <w:pStyle w:val="FootnoteText"/>
        <w:jc w:val="both"/>
        <w:rPr>
          <w:rFonts w:ascii="Book Antiqua" w:hAnsi="Book Antiqua"/>
          <w:sz w:val="22"/>
          <w:szCs w:val="22"/>
        </w:rPr>
      </w:pPr>
      <w:r w:rsidRPr="00397DA8">
        <w:rPr>
          <w:rFonts w:ascii="Book Antiqua" w:hAnsi="Book Antiqua"/>
          <w:sz w:val="22"/>
          <w:szCs w:val="22"/>
        </w:rPr>
        <w:t>Gambar dan tabel diletakkan di bawah atau atas dari kolom diikuti dengan keterangan gambar atau tabel (keterangan tabel diletakkan di atas</w:t>
      </w:r>
      <w:r w:rsidR="00030159">
        <w:rPr>
          <w:rFonts w:ascii="Book Antiqua" w:hAnsi="Book Antiqua"/>
          <w:sz w:val="22"/>
          <w:szCs w:val="22"/>
        </w:rPr>
        <w:t xml:space="preserve"> tabel</w:t>
      </w:r>
      <w:r w:rsidRPr="00397DA8">
        <w:rPr>
          <w:rFonts w:ascii="Book Antiqua" w:hAnsi="Book Antiqua"/>
          <w:sz w:val="22"/>
          <w:szCs w:val="22"/>
        </w:rPr>
        <w:t xml:space="preserve">, sedangkan keterangan gambar diletakkan di bawah gambar). </w:t>
      </w:r>
      <w:r w:rsidR="00030159" w:rsidRPr="00397DA8">
        <w:rPr>
          <w:rFonts w:ascii="Book Antiqua" w:hAnsi="Book Antiqua"/>
          <w:sz w:val="22"/>
          <w:szCs w:val="22"/>
        </w:rPr>
        <w:t xml:space="preserve">Jika gambar dan tabel </w:t>
      </w:r>
      <w:r w:rsidR="00030159" w:rsidRPr="00030159">
        <w:rPr>
          <w:rFonts w:ascii="Book Antiqua" w:hAnsi="Book Antiqua"/>
          <w:b/>
          <w:sz w:val="22"/>
          <w:szCs w:val="22"/>
        </w:rPr>
        <w:t>besar</w:t>
      </w:r>
      <w:r w:rsidRPr="00397DA8">
        <w:rPr>
          <w:rFonts w:ascii="Book Antiqua" w:hAnsi="Book Antiqua"/>
          <w:sz w:val="22"/>
          <w:szCs w:val="22"/>
        </w:rPr>
        <w:t>, silahkan menggunakan satu kolom untuk gambar atau tabel tersebut</w:t>
      </w:r>
      <w:r w:rsidR="00030159">
        <w:rPr>
          <w:rFonts w:ascii="Book Antiqua" w:hAnsi="Book Antiqua"/>
          <w:sz w:val="22"/>
          <w:szCs w:val="22"/>
        </w:rPr>
        <w:t xml:space="preserve">, </w:t>
      </w:r>
      <w:r w:rsidRPr="00397DA8">
        <w:rPr>
          <w:rFonts w:ascii="Book Antiqua" w:hAnsi="Book Antiqua"/>
          <w:sz w:val="22"/>
          <w:szCs w:val="22"/>
        </w:rPr>
        <w:t>seperti contoh di bawah ini</w:t>
      </w:r>
    </w:p>
    <w:p w:rsidR="00397DA8" w:rsidRDefault="00397DA8" w:rsidP="00397DA8">
      <w:pPr>
        <w:pStyle w:val="FootnoteText"/>
        <w:ind w:left="709" w:hanging="709"/>
        <w:jc w:val="both"/>
        <w:rPr>
          <w:rFonts w:ascii="Book Antiqua" w:hAnsi="Book Antiqua"/>
          <w:sz w:val="22"/>
          <w:szCs w:val="22"/>
        </w:rPr>
        <w:sectPr w:rsidR="00397DA8" w:rsidSect="00397DA8">
          <w:type w:val="continuous"/>
          <w:pgSz w:w="11906" w:h="16838" w:code="9"/>
          <w:pgMar w:top="1008" w:right="850" w:bottom="1757" w:left="850" w:header="864" w:footer="706" w:gutter="0"/>
          <w:cols w:space="708"/>
          <w:titlePg/>
          <w:docGrid w:linePitch="360"/>
        </w:sectPr>
      </w:pPr>
    </w:p>
    <w:p w:rsidR="005D7E04" w:rsidRPr="00FB626B" w:rsidRDefault="005D7E04" w:rsidP="00397DA8">
      <w:pPr>
        <w:pStyle w:val="FootnoteText"/>
        <w:ind w:left="709" w:hanging="709"/>
        <w:jc w:val="both"/>
        <w:rPr>
          <w:rFonts w:ascii="Book Antiqua" w:hAnsi="Book Antiqua"/>
        </w:rPr>
      </w:pPr>
    </w:p>
    <w:p w:rsidR="00397DA8" w:rsidRPr="00FB626B" w:rsidRDefault="00397DA8" w:rsidP="00397DA8">
      <w:pPr>
        <w:pStyle w:val="FootnoteText"/>
        <w:ind w:left="709" w:hanging="709"/>
        <w:jc w:val="both"/>
        <w:rPr>
          <w:rFonts w:ascii="Book Antiqua" w:hAnsi="Book Antiqua"/>
        </w:rPr>
        <w:sectPr w:rsidR="00397DA8" w:rsidRPr="00FB626B" w:rsidSect="001A53DA">
          <w:type w:val="continuous"/>
          <w:pgSz w:w="11906" w:h="16838" w:code="9"/>
          <w:pgMar w:top="1008" w:right="850" w:bottom="1757" w:left="850" w:header="864" w:footer="706" w:gutter="0"/>
          <w:cols w:num="2" w:space="708"/>
          <w:titlePg/>
          <w:docGrid w:linePitch="360"/>
        </w:sectPr>
      </w:pPr>
    </w:p>
    <w:p w:rsidR="00485394" w:rsidRPr="00FB626B" w:rsidRDefault="00485394" w:rsidP="00397DA8">
      <w:pPr>
        <w:pStyle w:val="FootnoteText"/>
        <w:ind w:left="709" w:hanging="709"/>
        <w:jc w:val="both"/>
        <w:rPr>
          <w:rFonts w:ascii="Book Antiqua" w:hAnsi="Book Antiqua"/>
          <w:sz w:val="22"/>
          <w:szCs w:val="22"/>
        </w:rPr>
      </w:pPr>
      <w:r w:rsidRPr="00FB626B">
        <w:rPr>
          <w:rFonts w:ascii="Book Antiqua" w:hAnsi="Book Antiqua"/>
          <w:b/>
          <w:sz w:val="22"/>
          <w:szCs w:val="22"/>
        </w:rPr>
        <w:lastRenderedPageBreak/>
        <w:t>Tabe</w:t>
      </w:r>
      <w:r w:rsidR="00397DA8" w:rsidRPr="00FB626B">
        <w:rPr>
          <w:rFonts w:ascii="Book Antiqua" w:hAnsi="Book Antiqua"/>
          <w:b/>
          <w:sz w:val="22"/>
          <w:szCs w:val="22"/>
        </w:rPr>
        <w:t>l</w:t>
      </w:r>
      <w:r w:rsidRPr="00FB626B">
        <w:rPr>
          <w:rFonts w:ascii="Book Antiqua" w:hAnsi="Book Antiqua"/>
          <w:b/>
          <w:sz w:val="22"/>
          <w:szCs w:val="22"/>
        </w:rPr>
        <w:t xml:space="preserve"> 1.</w:t>
      </w:r>
      <w:r w:rsidRPr="00FB626B">
        <w:rPr>
          <w:rFonts w:ascii="Book Antiqua" w:hAnsi="Book Antiqua"/>
          <w:sz w:val="22"/>
          <w:szCs w:val="22"/>
        </w:rPr>
        <w:t xml:space="preserve"> </w:t>
      </w:r>
      <w:r w:rsidR="00FB626B">
        <w:rPr>
          <w:rFonts w:ascii="Book Antiqua" w:hAnsi="Book Antiqua"/>
          <w:sz w:val="22"/>
          <w:szCs w:val="22"/>
        </w:rPr>
        <w:t>Perbandingan 2 metode dalam pelatihan</w:t>
      </w:r>
      <w:r w:rsidRPr="00FB626B">
        <w:rPr>
          <w:rFonts w:ascii="Book Antiqua" w:hAnsi="Book Antiqua"/>
          <w:sz w:val="22"/>
          <w:szCs w:val="22"/>
        </w:rPr>
        <w:t xml:space="preserve"> f OHL-CBPNN</w:t>
      </w:r>
    </w:p>
    <w:tbl>
      <w:tblPr>
        <w:tblW w:w="5000" w:type="pct"/>
        <w:jc w:val="center"/>
        <w:tblBorders>
          <w:top w:val="single" w:sz="2" w:space="0" w:color="auto"/>
          <w:bottom w:val="single" w:sz="2" w:space="0" w:color="auto"/>
        </w:tblBorders>
        <w:tblLook w:val="0000"/>
      </w:tblPr>
      <w:tblGrid>
        <w:gridCol w:w="1905"/>
        <w:gridCol w:w="2043"/>
        <w:gridCol w:w="2401"/>
        <w:gridCol w:w="2030"/>
        <w:gridCol w:w="2043"/>
      </w:tblGrid>
      <w:tr w:rsidR="00485394" w:rsidRPr="00FB626B" w:rsidTr="00397DA8">
        <w:trPr>
          <w:trHeight w:val="446"/>
          <w:jc w:val="center"/>
        </w:trPr>
        <w:tc>
          <w:tcPr>
            <w:tcW w:w="914" w:type="pct"/>
            <w:tcBorders>
              <w:top w:val="single" w:sz="2" w:space="0" w:color="auto"/>
              <w:bottom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b/>
              </w:rPr>
            </w:pPr>
            <w:r w:rsidRPr="00FB626B">
              <w:rPr>
                <w:rFonts w:ascii="Book Antiqua" w:hAnsi="Book Antiqua"/>
                <w:b/>
              </w:rPr>
              <w:t>Method</w:t>
            </w:r>
          </w:p>
        </w:tc>
        <w:tc>
          <w:tcPr>
            <w:tcW w:w="980" w:type="pct"/>
            <w:tcBorders>
              <w:top w:val="single" w:sz="2" w:space="0" w:color="auto"/>
              <w:bottom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b/>
              </w:rPr>
            </w:pPr>
            <w:r w:rsidRPr="00FB626B">
              <w:rPr>
                <w:rFonts w:ascii="Book Antiqua" w:hAnsi="Book Antiqua"/>
                <w:b/>
              </w:rPr>
              <w:t>Training Data Set</w:t>
            </w:r>
          </w:p>
        </w:tc>
        <w:tc>
          <w:tcPr>
            <w:tcW w:w="1152" w:type="pct"/>
            <w:tcBorders>
              <w:top w:val="single" w:sz="2" w:space="0" w:color="auto"/>
              <w:bottom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b/>
              </w:rPr>
            </w:pPr>
            <w:r w:rsidRPr="00FB626B">
              <w:rPr>
                <w:rFonts w:ascii="Book Antiqua" w:hAnsi="Book Antiqua"/>
                <w:b/>
              </w:rPr>
              <w:t>Network size (units)*</w:t>
            </w:r>
          </w:p>
        </w:tc>
        <w:tc>
          <w:tcPr>
            <w:tcW w:w="974" w:type="pct"/>
            <w:tcBorders>
              <w:top w:val="single" w:sz="2" w:space="0" w:color="auto"/>
              <w:bottom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b/>
              </w:rPr>
            </w:pPr>
            <w:r w:rsidRPr="00FB626B">
              <w:rPr>
                <w:rFonts w:ascii="Book Antiqua" w:hAnsi="Book Antiqua"/>
                <w:b/>
              </w:rPr>
              <w:t>Iteration</w:t>
            </w:r>
          </w:p>
          <w:p w:rsidR="00485394" w:rsidRPr="00FB626B" w:rsidRDefault="00485394" w:rsidP="00397DA8">
            <w:pPr>
              <w:pStyle w:val="FootnoteText"/>
              <w:ind w:left="709" w:hanging="709"/>
              <w:jc w:val="both"/>
              <w:rPr>
                <w:rFonts w:ascii="Book Antiqua" w:hAnsi="Book Antiqua"/>
                <w:b/>
              </w:rPr>
            </w:pPr>
            <w:r w:rsidRPr="00FB626B">
              <w:rPr>
                <w:rFonts w:ascii="Book Antiqua" w:hAnsi="Book Antiqua"/>
                <w:b/>
              </w:rPr>
              <w:t>(epoch)</w:t>
            </w:r>
          </w:p>
        </w:tc>
        <w:tc>
          <w:tcPr>
            <w:tcW w:w="980" w:type="pct"/>
            <w:tcBorders>
              <w:top w:val="single" w:sz="2" w:space="0" w:color="auto"/>
              <w:bottom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b/>
              </w:rPr>
            </w:pPr>
            <w:r w:rsidRPr="00FB626B">
              <w:rPr>
                <w:rFonts w:ascii="Book Antiqua" w:hAnsi="Book Antiqua"/>
                <w:b/>
              </w:rPr>
              <w:t>Training Time (s)</w:t>
            </w:r>
          </w:p>
        </w:tc>
      </w:tr>
      <w:tr w:rsidR="00485394" w:rsidRPr="00FB626B" w:rsidTr="00397DA8">
        <w:trPr>
          <w:trHeight w:val="446"/>
          <w:jc w:val="center"/>
        </w:trPr>
        <w:tc>
          <w:tcPr>
            <w:tcW w:w="914" w:type="pct"/>
            <w:vMerge w:val="restart"/>
            <w:tcBorders>
              <w:top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Fixed 1</w:t>
            </w:r>
          </w:p>
        </w:tc>
        <w:tc>
          <w:tcPr>
            <w:tcW w:w="980" w:type="pct"/>
            <w:tcBorders>
              <w:top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Data 1</w:t>
            </w:r>
          </w:p>
        </w:tc>
        <w:tc>
          <w:tcPr>
            <w:tcW w:w="1152" w:type="pct"/>
            <w:tcBorders>
              <w:top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105</w:t>
            </w:r>
          </w:p>
        </w:tc>
        <w:tc>
          <w:tcPr>
            <w:tcW w:w="974" w:type="pct"/>
            <w:tcBorders>
              <w:top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31095</w:t>
            </w:r>
          </w:p>
        </w:tc>
        <w:tc>
          <w:tcPr>
            <w:tcW w:w="980" w:type="pct"/>
            <w:tcBorders>
              <w:top w:val="single" w:sz="2" w:space="0" w:color="auto"/>
            </w:tcBorders>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37.181</w:t>
            </w:r>
          </w:p>
        </w:tc>
      </w:tr>
      <w:tr w:rsidR="00485394" w:rsidRPr="00FB626B" w:rsidTr="00397DA8">
        <w:trPr>
          <w:trHeight w:val="446"/>
          <w:jc w:val="center"/>
        </w:trPr>
        <w:tc>
          <w:tcPr>
            <w:tcW w:w="914" w:type="pct"/>
            <w:vMerge/>
            <w:shd w:val="clear" w:color="auto" w:fill="auto"/>
            <w:noWrap/>
            <w:vAlign w:val="center"/>
          </w:tcPr>
          <w:p w:rsidR="00485394" w:rsidRPr="00FB626B" w:rsidRDefault="00485394" w:rsidP="00397DA8">
            <w:pPr>
              <w:pStyle w:val="FootnoteText"/>
              <w:ind w:left="709" w:hanging="709"/>
              <w:jc w:val="both"/>
              <w:rPr>
                <w:rFonts w:ascii="Book Antiqua" w:hAnsi="Book Antiqua"/>
              </w:rPr>
            </w:pPr>
          </w:p>
        </w:tc>
        <w:tc>
          <w:tcPr>
            <w:tcW w:w="980" w:type="pct"/>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Data 2</w:t>
            </w:r>
          </w:p>
        </w:tc>
        <w:tc>
          <w:tcPr>
            <w:tcW w:w="1152" w:type="pct"/>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72</w:t>
            </w:r>
          </w:p>
        </w:tc>
        <w:tc>
          <w:tcPr>
            <w:tcW w:w="974" w:type="pct"/>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21221</w:t>
            </w:r>
          </w:p>
        </w:tc>
        <w:tc>
          <w:tcPr>
            <w:tcW w:w="980" w:type="pct"/>
            <w:shd w:val="clear" w:color="auto" w:fill="auto"/>
            <w:noWrap/>
            <w:vAlign w:val="center"/>
          </w:tcPr>
          <w:p w:rsidR="00485394" w:rsidRPr="00FB626B" w:rsidRDefault="00485394" w:rsidP="00397DA8">
            <w:pPr>
              <w:pStyle w:val="FootnoteText"/>
              <w:ind w:left="709" w:hanging="709"/>
              <w:jc w:val="both"/>
              <w:rPr>
                <w:rFonts w:ascii="Book Antiqua" w:hAnsi="Book Antiqua"/>
              </w:rPr>
            </w:pPr>
            <w:r w:rsidRPr="00FB626B">
              <w:rPr>
                <w:rFonts w:ascii="Book Antiqua" w:hAnsi="Book Antiqua"/>
              </w:rPr>
              <w:t>18.834</w:t>
            </w:r>
          </w:p>
        </w:tc>
      </w:tr>
    </w:tbl>
    <w:p w:rsidR="005D7E04" w:rsidRPr="00FB626B" w:rsidRDefault="005D7E04" w:rsidP="00397DA8">
      <w:pPr>
        <w:pStyle w:val="FootnoteText"/>
        <w:ind w:left="709" w:hanging="709"/>
        <w:jc w:val="both"/>
        <w:rPr>
          <w:rFonts w:ascii="Book Antiqua" w:hAnsi="Book Antiqua"/>
        </w:rPr>
      </w:pPr>
    </w:p>
    <w:p w:rsidR="005D7E04" w:rsidRPr="00FB626B" w:rsidRDefault="00485394" w:rsidP="00030159">
      <w:pPr>
        <w:pStyle w:val="FootnoteText"/>
        <w:rPr>
          <w:rFonts w:ascii="Book Antiqua" w:hAnsi="Book Antiqua"/>
        </w:rPr>
      </w:pPr>
      <w:r w:rsidRPr="00FB626B">
        <w:rPr>
          <w:rFonts w:ascii="Book Antiqua" w:hAnsi="Book Antiqua"/>
        </w:rPr>
        <w:pict>
          <v:group id="Group 138" o:spid="_x0000_s1089" style="position:absolute;margin-left:30.3pt;margin-top:15pt;width:378.7pt;height:176.15pt;z-index:-1" coordorigin="6118,1517" coordsize="4191,4359"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139" o:spid="_x0000_s1090" type="#_x0000_t202" style="position:absolute;left:6118;top:4787;width:4180;height:1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h+r4A&#10;AADaAAAADwAAAGRycy9kb3ducmV2LnhtbERPTYvCMBC9C/6HMIIX0VQPItUoogh72YO6isehGdti&#10;M6lN1PrvnYOwx8f7XqxaV6knNaH0bGA8SkARZ96WnBv4O+6GM1AhIlusPJOBNwVYLbudBabWv3hP&#10;z0PMlYRwSNFAEWOdah2yghyGka+Jhbv6xmEU2OTaNviScFfpSZJMtcOSpaHAmjYFZbfDw0nv4/c8&#10;uVyO+jRItrOdzyu808mYfq9dz0FFauO/+Ov+sQZkq1yRG6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YIfq+AAAA2gAAAA8AAAAAAAAAAAAAAAAAmAIAAGRycy9kb3ducmV2&#10;LnhtbFBLBQYAAAAABAAEAPUAAACDAwAAAAA=&#10;" filled="f" stroked="f">
              <v:textbox style="mso-next-textbox:#Text Box 139" inset="5.85pt,1.95mm,5.85pt,1.85mm">
                <w:txbxContent>
                  <w:p w:rsidR="00485394" w:rsidRPr="00397DA8" w:rsidRDefault="00397DA8" w:rsidP="00397DA8">
                    <w:pPr>
                      <w:pStyle w:val="WP"/>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ind w:left="1"/>
                      <w:jc w:val="left"/>
                      <w:rPr>
                        <w:rFonts w:eastAsia="Osaka" w:cs="Times New Roman"/>
                        <w:sz w:val="22"/>
                        <w:szCs w:val="22"/>
                        <w:lang w:val="id-ID"/>
                      </w:rPr>
                    </w:pPr>
                    <w:r>
                      <w:rPr>
                        <w:rFonts w:eastAsia="Osaka" w:cs="Times New Roman"/>
                        <w:b/>
                        <w:sz w:val="22"/>
                        <w:szCs w:val="22"/>
                        <w:lang w:val="id-ID"/>
                      </w:rPr>
                      <w:t xml:space="preserve">Gambar 1. </w:t>
                    </w:r>
                    <w:r w:rsidRPr="00FB626B">
                      <w:rPr>
                        <w:rFonts w:eastAsia="Osaka" w:cs="Times New Roman"/>
                        <w:sz w:val="22"/>
                        <w:szCs w:val="22"/>
                        <w:lang w:val="id-ID"/>
                      </w:rPr>
                      <w:t>...</w:t>
                    </w:r>
                    <w:r>
                      <w:rPr>
                        <w:rFonts w:eastAsia="Osaka" w:cs="Times New Roman"/>
                        <w:b/>
                        <w:sz w:val="22"/>
                        <w:szCs w:val="22"/>
                        <w:lang w:val="id-ID"/>
                      </w:rPr>
                      <w:t xml:space="preserve"> </w:t>
                    </w:r>
                  </w:p>
                </w:txbxContent>
              </v:textbox>
            </v:shape>
            <v:shape id="Text Box 140" o:spid="_x0000_s1091" type="#_x0000_t202" style="position:absolute;left:6144;top:1517;width:4165;height:3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XtMMA&#10;AADaAAAADwAAAGRycy9kb3ducmV2LnhtbESPQWvCQBSE74X+h+UVeqsbe6iaukppCXjRYhTp8ZF9&#10;ZoPZt2F3jcm/dwuFHoeZ+YZZrgfbip58aBwrmE4yEMSV0w3XCo6H4mUOIkRkja1jUjBSgPXq8WGJ&#10;uXY33lNfxlokCIccFZgYu1zKUBmyGCauI07e2XmLMUlfS+3xluC2la9Z9iYtNpwWDHb0aai6lFer&#10;4FT033r7Y3Zjc/DH2biY6vKrUOr5afh4BxFpiP/hv/ZGK1jA75V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FXtMMAAADaAAAADwAAAAAAAAAAAAAAAACYAgAAZHJzL2Rv&#10;d25yZXYueG1sUEsFBgAAAAAEAAQA9QAAAIgDAAAAAA==&#10;">
              <v:stroke dashstyle="dash"/>
              <v:textbox style="mso-next-textbox:#Text Box 140" inset="5.85pt,1.55mm,5.85pt,1.55mm">
                <w:txbxContent>
                  <w:p w:rsidR="00485394" w:rsidRDefault="00485394" w:rsidP="00485394">
                    <w:pPr>
                      <w:jc w:val="center"/>
                      <w:rPr>
                        <w:color w:val="FF0000"/>
                      </w:rPr>
                    </w:pPr>
                  </w:p>
                  <w:p w:rsidR="00485394" w:rsidRPr="00D909BE" w:rsidRDefault="00485394" w:rsidP="00485394">
                    <w:pPr>
                      <w:jc w:val="center"/>
                      <w:rPr>
                        <w:color w:val="FF0000"/>
                        <w:sz w:val="20"/>
                        <w:szCs w:val="20"/>
                      </w:rPr>
                    </w:pPr>
                  </w:p>
                  <w:p w:rsidR="00485394" w:rsidRDefault="00485394" w:rsidP="00485394">
                    <w:pPr>
                      <w:pStyle w:val="BodyText"/>
                      <w:jc w:val="center"/>
                      <w:rPr>
                        <w:rFonts w:ascii="Arial" w:hAnsi="Arial" w:cs="Arial"/>
                        <w:lang w:val="id-ID"/>
                      </w:rPr>
                    </w:pPr>
                    <w:r w:rsidRPr="00D909BE">
                      <w:rPr>
                        <w:sz w:val="20"/>
                        <w:szCs w:val="20"/>
                      </w:rPr>
                      <w:t>Put a figure in this space surrounded by broken line. This line is not necessary in your manuscript</w:t>
                    </w:r>
                    <w:r w:rsidRPr="001F0888">
                      <w:rPr>
                        <w:rFonts w:ascii="Arial" w:hAnsi="Arial" w:cs="Arial"/>
                      </w:rPr>
                      <w:t>.</w:t>
                    </w:r>
                  </w:p>
                  <w:p w:rsidR="00397DA8" w:rsidRPr="00397DA8" w:rsidRDefault="00397DA8" w:rsidP="00485394">
                    <w:pPr>
                      <w:pStyle w:val="BodyText"/>
                      <w:jc w:val="center"/>
                      <w:rPr>
                        <w:rFonts w:ascii="Arial" w:hAnsi="Arial" w:cs="Arial"/>
                        <w:lang w:val="id-ID"/>
                      </w:rPr>
                    </w:pPr>
                  </w:p>
                </w:txbxContent>
              </v:textbox>
            </v:shape>
          </v:group>
        </w:pict>
      </w:r>
    </w:p>
    <w:p w:rsidR="007D691A" w:rsidRPr="006D79BC" w:rsidRDefault="007D691A" w:rsidP="00AC79D7">
      <w:pPr>
        <w:rPr>
          <w:rFonts w:ascii="Book Antiqua" w:hAnsi="Book Antiqua" w:cstheme="minorHAnsi"/>
          <w:noProof/>
          <w:lang w:val="id-ID"/>
        </w:rPr>
      </w:pPr>
      <w:bookmarkStart w:id="0" w:name="_GoBack"/>
      <w:bookmarkEnd w:id="0"/>
    </w:p>
    <w:sectPr w:rsidR="007D691A" w:rsidRPr="006D79BC" w:rsidSect="008F7744">
      <w:type w:val="continuous"/>
      <w:pgSz w:w="11906" w:h="16838" w:code="9"/>
      <w:pgMar w:top="1008" w:right="850" w:bottom="1757" w:left="850" w:header="86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23C" w:rsidRDefault="00A5123C">
      <w:r>
        <w:separator/>
      </w:r>
    </w:p>
  </w:endnote>
  <w:endnote w:type="continuationSeparator" w:id="0">
    <w:p w:rsidR="00A5123C" w:rsidRDefault="00A51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平成明朝">
    <w:altName w:val="MS Mincho"/>
    <w:panose1 w:val="00000000000000000000"/>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saka">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EB9" w:rsidRDefault="008D766B" w:rsidP="00867BE9">
    <w:pPr>
      <w:pStyle w:val="Footer"/>
      <w:framePr w:wrap="around" w:vAnchor="text" w:hAnchor="margin" w:xAlign="right" w:y="1"/>
      <w:rPr>
        <w:rStyle w:val="PageNumber"/>
      </w:rPr>
    </w:pPr>
    <w:r>
      <w:rPr>
        <w:rStyle w:val="PageNumber"/>
      </w:rPr>
      <w:fldChar w:fldCharType="begin"/>
    </w:r>
    <w:r w:rsidR="00555EB9">
      <w:rPr>
        <w:rStyle w:val="PageNumber"/>
      </w:rPr>
      <w:instrText xml:space="preserve">PAGE  </w:instrText>
    </w:r>
    <w:r>
      <w:rPr>
        <w:rStyle w:val="PageNumber"/>
      </w:rPr>
      <w:fldChar w:fldCharType="end"/>
    </w:r>
  </w:p>
  <w:p w:rsidR="00555EB9" w:rsidRDefault="00555EB9" w:rsidP="002F22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7FC" w:rsidRPr="0061692A" w:rsidRDefault="00C717FC" w:rsidP="00C717FC">
    <w:pPr>
      <w:pStyle w:val="Header"/>
      <w:rPr>
        <w:rFonts w:ascii="Calibri Light" w:hAnsi="Calibri Light"/>
        <w:i/>
        <w:iCs/>
        <w:noProof/>
        <w:color w:val="5B9BD5"/>
        <w:sz w:val="22"/>
        <w:szCs w:val="22"/>
        <w:lang w:val="id-ID"/>
      </w:rPr>
    </w:pPr>
  </w:p>
  <w:p w:rsidR="00C717FC" w:rsidRPr="0061692A" w:rsidRDefault="00C717FC" w:rsidP="00C717FC">
    <w:pPr>
      <w:rPr>
        <w:noProof/>
        <w:lang w:val="id-ID"/>
      </w:rPr>
    </w:pPr>
  </w:p>
  <w:p w:rsidR="00C717FC" w:rsidRPr="0061692A" w:rsidRDefault="00C717FC" w:rsidP="00C717FC">
    <w:pPr>
      <w:pStyle w:val="Footer"/>
      <w:jc w:val="right"/>
      <w:rPr>
        <w:noProof/>
        <w:lang w:val="id-ID"/>
      </w:rPr>
    </w:pPr>
    <w:r w:rsidRPr="0061692A">
      <w:rPr>
        <w:rFonts w:ascii="Calibri Light" w:hAnsi="Calibri Light"/>
        <w:noProof/>
        <w:sz w:val="22"/>
        <w:szCs w:val="22"/>
        <w:lang w:val="id-ID"/>
      </w:rPr>
      <w:t xml:space="preserve">Jurnal </w:t>
    </w:r>
    <w:r w:rsidR="002D77C9">
      <w:rPr>
        <w:rFonts w:ascii="Calibri Light" w:hAnsi="Calibri Light"/>
        <w:noProof/>
        <w:sz w:val="22"/>
        <w:szCs w:val="22"/>
        <w:lang w:val="id-ID"/>
      </w:rPr>
      <w:t xml:space="preserve">Penelitian Tadris </w:t>
    </w:r>
    <w:r w:rsidRPr="0061692A">
      <w:rPr>
        <w:rFonts w:ascii="Calibri Light" w:hAnsi="Calibri Light"/>
        <w:noProof/>
        <w:sz w:val="22"/>
        <w:szCs w:val="22"/>
        <w:lang w:val="id-ID"/>
      </w:rPr>
      <w:t xml:space="preserve">Kimia, </w:t>
    </w:r>
    <w:r w:rsidR="000116DD">
      <w:rPr>
        <w:rFonts w:ascii="Calibri Light" w:hAnsi="Calibri Light"/>
        <w:noProof/>
        <w:sz w:val="22"/>
        <w:szCs w:val="22"/>
        <w:lang w:val="id-ID"/>
      </w:rPr>
      <w:t>xxxx</w:t>
    </w:r>
    <w:r w:rsidRPr="0061692A">
      <w:rPr>
        <w:rFonts w:ascii="Calibri Light" w:hAnsi="Calibri Light"/>
        <w:noProof/>
        <w:sz w:val="22"/>
        <w:szCs w:val="22"/>
        <w:lang w:val="id-ID"/>
      </w:rPr>
      <w:t xml:space="preserve">, Vol.., No.. </w:t>
    </w:r>
    <w:r w:rsidRPr="0061692A">
      <w:rPr>
        <w:noProof/>
        <w:lang w:val="id-ID"/>
      </w:rPr>
      <w:t xml:space="preserve"> | </w:t>
    </w:r>
    <w:r w:rsidR="008D766B" w:rsidRPr="0061692A">
      <w:rPr>
        <w:noProof/>
        <w:lang w:val="id-ID"/>
      </w:rPr>
      <w:fldChar w:fldCharType="begin"/>
    </w:r>
    <w:r w:rsidRPr="0061692A">
      <w:rPr>
        <w:noProof/>
        <w:lang w:val="id-ID"/>
      </w:rPr>
      <w:instrText xml:space="preserve"> PAGE   \* MERGEFORMAT </w:instrText>
    </w:r>
    <w:r w:rsidR="008D766B" w:rsidRPr="0061692A">
      <w:rPr>
        <w:noProof/>
        <w:lang w:val="id-ID"/>
      </w:rPr>
      <w:fldChar w:fldCharType="separate"/>
    </w:r>
    <w:r w:rsidR="00FB626B">
      <w:rPr>
        <w:noProof/>
        <w:lang w:val="id-ID"/>
      </w:rPr>
      <w:t>3</w:t>
    </w:r>
    <w:r w:rsidR="008D766B" w:rsidRPr="0061692A">
      <w:rPr>
        <w:noProof/>
        <w:lang w:val="id-ID"/>
      </w:rPr>
      <w:fldChar w:fldCharType="end"/>
    </w:r>
    <w:r w:rsidRPr="0061692A">
      <w:rPr>
        <w:noProof/>
        <w:lang w:val="id-ID"/>
      </w:rPr>
      <w:t xml:space="preserve"> </w:t>
    </w:r>
  </w:p>
  <w:p w:rsidR="00555EB9" w:rsidRPr="0061692A" w:rsidRDefault="00555EB9" w:rsidP="00C6152E">
    <w:pPr>
      <w:pStyle w:val="Footer"/>
      <w:rPr>
        <w:rFonts w:ascii="Calibri Light" w:hAnsi="Calibri Light"/>
        <w:noProof/>
        <w:sz w:val="22"/>
        <w:szCs w:val="22"/>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5D" w:rsidRPr="00252C6A" w:rsidRDefault="00F9445D">
    <w:pPr>
      <w:pStyle w:val="Footer"/>
      <w:jc w:val="right"/>
      <w:rPr>
        <w:noProof/>
        <w:lang w:val="id-ID"/>
      </w:rPr>
    </w:pPr>
    <w:r w:rsidRPr="00252C6A">
      <w:rPr>
        <w:rFonts w:ascii="Calibri Light" w:hAnsi="Calibri Light"/>
        <w:noProof/>
        <w:sz w:val="22"/>
        <w:szCs w:val="22"/>
        <w:lang w:val="id-ID"/>
      </w:rPr>
      <w:t xml:space="preserve">Jurnal Riset Pendidikan Kimia, </w:t>
    </w:r>
    <w:r w:rsidR="000116DD">
      <w:rPr>
        <w:rFonts w:ascii="Calibri Light" w:hAnsi="Calibri Light"/>
        <w:noProof/>
        <w:sz w:val="22"/>
        <w:szCs w:val="22"/>
        <w:lang w:val="id-ID"/>
      </w:rPr>
      <w:t>xxxx</w:t>
    </w:r>
    <w:r w:rsidRPr="00252C6A">
      <w:rPr>
        <w:rFonts w:ascii="Calibri Light" w:hAnsi="Calibri Light"/>
        <w:noProof/>
        <w:sz w:val="22"/>
        <w:szCs w:val="22"/>
        <w:lang w:val="id-ID"/>
      </w:rPr>
      <w:t>, Vol.</w:t>
    </w:r>
    <w:r w:rsidR="00252C6A">
      <w:rPr>
        <w:rFonts w:ascii="Calibri Light" w:hAnsi="Calibri Light"/>
        <w:noProof/>
        <w:sz w:val="22"/>
        <w:szCs w:val="22"/>
        <w:lang w:val="id-ID"/>
      </w:rPr>
      <w:t>x</w:t>
    </w:r>
    <w:r w:rsidRPr="00252C6A">
      <w:rPr>
        <w:rFonts w:ascii="Calibri Light" w:hAnsi="Calibri Light"/>
        <w:noProof/>
        <w:sz w:val="22"/>
        <w:szCs w:val="22"/>
        <w:lang w:val="id-ID"/>
      </w:rPr>
      <w:t>, No.</w:t>
    </w:r>
    <w:r w:rsidR="00252C6A">
      <w:rPr>
        <w:rFonts w:ascii="Calibri Light" w:hAnsi="Calibri Light"/>
        <w:noProof/>
        <w:sz w:val="22"/>
        <w:szCs w:val="22"/>
        <w:lang w:val="id-ID"/>
      </w:rPr>
      <w:t>x</w:t>
    </w:r>
    <w:r w:rsidRPr="00252C6A">
      <w:rPr>
        <w:rFonts w:ascii="Calibri Light" w:hAnsi="Calibri Light"/>
        <w:noProof/>
        <w:sz w:val="22"/>
        <w:szCs w:val="22"/>
        <w:lang w:val="id-ID"/>
      </w:rPr>
      <w:t xml:space="preserve"> </w:t>
    </w:r>
    <w:r w:rsidRPr="00252C6A">
      <w:rPr>
        <w:noProof/>
        <w:lang w:val="id-ID"/>
      </w:rPr>
      <w:t xml:space="preserve">| </w:t>
    </w:r>
    <w:r w:rsidR="008D766B" w:rsidRPr="00252C6A">
      <w:rPr>
        <w:noProof/>
        <w:lang w:val="id-ID"/>
      </w:rPr>
      <w:fldChar w:fldCharType="begin"/>
    </w:r>
    <w:r w:rsidRPr="00252C6A">
      <w:rPr>
        <w:noProof/>
        <w:lang w:val="id-ID"/>
      </w:rPr>
      <w:instrText xml:space="preserve"> PAGE   \* MERGEFORMAT </w:instrText>
    </w:r>
    <w:r w:rsidR="008D766B" w:rsidRPr="00252C6A">
      <w:rPr>
        <w:noProof/>
        <w:lang w:val="id-ID"/>
      </w:rPr>
      <w:fldChar w:fldCharType="separate"/>
    </w:r>
    <w:r w:rsidR="00FB626B">
      <w:rPr>
        <w:noProof/>
        <w:lang w:val="id-ID"/>
      </w:rPr>
      <w:t>1</w:t>
    </w:r>
    <w:r w:rsidR="008D766B" w:rsidRPr="00252C6A">
      <w:rPr>
        <w:noProof/>
        <w:lang w:val="id-ID"/>
      </w:rPr>
      <w:fldChar w:fldCharType="end"/>
    </w:r>
    <w:r w:rsidRPr="00252C6A">
      <w:rPr>
        <w:noProof/>
        <w:lang w:val="id-ID"/>
      </w:rPr>
      <w:t xml:space="preserve"> </w:t>
    </w:r>
  </w:p>
  <w:p w:rsidR="000C1EA7" w:rsidRPr="00252C6A" w:rsidRDefault="000C1EA7">
    <w:pPr>
      <w:pStyle w:val="Footer"/>
      <w:rPr>
        <w:noProof/>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23C" w:rsidRDefault="00A5123C">
      <w:r>
        <w:separator/>
      </w:r>
    </w:p>
  </w:footnote>
  <w:footnote w:type="continuationSeparator" w:id="0">
    <w:p w:rsidR="00A5123C" w:rsidRDefault="00A51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C7F" w:rsidRDefault="00266C7F" w:rsidP="00DA7A7A">
    <w:pPr>
      <w:pStyle w:val="Header"/>
      <w:rPr>
        <w:rFonts w:ascii="Calibri Light" w:hAnsi="Calibri Light"/>
        <w:i/>
        <w:iCs/>
        <w:color w:val="5B9BD5"/>
        <w:sz w:val="22"/>
        <w:szCs w:val="22"/>
        <w:lang w:val="id-ID"/>
      </w:rPr>
    </w:pPr>
  </w:p>
  <w:p w:rsidR="001A53DA" w:rsidRPr="001A53DA" w:rsidRDefault="001A53DA" w:rsidP="00DA7A7A">
    <w:pPr>
      <w:pStyle w:val="Header"/>
      <w:rPr>
        <w:rFonts w:ascii="Calibri Light" w:hAnsi="Calibri Light"/>
        <w:i/>
        <w:iCs/>
        <w:color w:val="5B9BD5"/>
        <w:sz w:val="22"/>
        <w:szCs w:val="22"/>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689" w:rsidRDefault="00536689" w:rsidP="00536689">
    <w:pPr>
      <w:pStyle w:val="Header"/>
      <w:tabs>
        <w:tab w:val="left" w:pos="3870"/>
      </w:tabs>
      <w:rPr>
        <w:rFonts w:ascii="Calibri" w:hAnsi="Calibri"/>
        <w:b/>
        <w:bCs/>
        <w:noProof/>
        <w:color w:val="4472C4"/>
        <w:sz w:val="36"/>
        <w:szCs w:val="36"/>
        <w:lang w:val="id-ID"/>
      </w:rPr>
    </w:pPr>
  </w:p>
  <w:p w:rsidR="001A53DA" w:rsidRPr="001A53DA" w:rsidRDefault="001A53DA" w:rsidP="00536689">
    <w:pPr>
      <w:pStyle w:val="Header"/>
      <w:tabs>
        <w:tab w:val="left" w:pos="3870"/>
      </w:tabs>
      <w:rPr>
        <w:rFonts w:ascii="Calibri" w:hAnsi="Calibri"/>
        <w:b/>
        <w:bCs/>
        <w:noProof/>
        <w:color w:val="4472C4"/>
        <w:sz w:val="36"/>
        <w:szCs w:val="36"/>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8C1"/>
    <w:multiLevelType w:val="hybridMultilevel"/>
    <w:tmpl w:val="AD169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C51D8"/>
    <w:multiLevelType w:val="multilevel"/>
    <w:tmpl w:val="CD7826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49307140"/>
    <w:multiLevelType w:val="hybridMultilevel"/>
    <w:tmpl w:val="DFD0C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975940"/>
    <w:multiLevelType w:val="hybridMultilevel"/>
    <w:tmpl w:val="79AC20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TUwNjA0MDM0NrYws7RQ0lEKTi0uzszPAykwqQUArbWoGywAAAA="/>
  </w:docVars>
  <w:rsids>
    <w:rsidRoot w:val="001C1CC5"/>
    <w:rsid w:val="000116DD"/>
    <w:rsid w:val="00030159"/>
    <w:rsid w:val="00061294"/>
    <w:rsid w:val="00085735"/>
    <w:rsid w:val="0009029F"/>
    <w:rsid w:val="000C1EA7"/>
    <w:rsid w:val="000F2288"/>
    <w:rsid w:val="000F7E2B"/>
    <w:rsid w:val="00143838"/>
    <w:rsid w:val="00156F14"/>
    <w:rsid w:val="0019027A"/>
    <w:rsid w:val="0019785A"/>
    <w:rsid w:val="001A53DA"/>
    <w:rsid w:val="001C1CC5"/>
    <w:rsid w:val="001C2DEF"/>
    <w:rsid w:val="001C54D5"/>
    <w:rsid w:val="001D015F"/>
    <w:rsid w:val="00201F90"/>
    <w:rsid w:val="00252C6A"/>
    <w:rsid w:val="00266C7F"/>
    <w:rsid w:val="00276511"/>
    <w:rsid w:val="0029024D"/>
    <w:rsid w:val="002A7D3B"/>
    <w:rsid w:val="002C34A3"/>
    <w:rsid w:val="002D77C9"/>
    <w:rsid w:val="002F22F0"/>
    <w:rsid w:val="003472B0"/>
    <w:rsid w:val="00352D38"/>
    <w:rsid w:val="0035720F"/>
    <w:rsid w:val="00371DE9"/>
    <w:rsid w:val="00397DA8"/>
    <w:rsid w:val="003B3A3C"/>
    <w:rsid w:val="003D4B3B"/>
    <w:rsid w:val="004012B8"/>
    <w:rsid w:val="00411319"/>
    <w:rsid w:val="00420CA9"/>
    <w:rsid w:val="00480A51"/>
    <w:rsid w:val="00485394"/>
    <w:rsid w:val="004A0856"/>
    <w:rsid w:val="004D1FAB"/>
    <w:rsid w:val="004D30E6"/>
    <w:rsid w:val="004E5C94"/>
    <w:rsid w:val="004F4A8F"/>
    <w:rsid w:val="004F5A0E"/>
    <w:rsid w:val="00536689"/>
    <w:rsid w:val="00555EB9"/>
    <w:rsid w:val="0057600F"/>
    <w:rsid w:val="00587C0A"/>
    <w:rsid w:val="0059399B"/>
    <w:rsid w:val="005D7E04"/>
    <w:rsid w:val="005F3E55"/>
    <w:rsid w:val="0061692A"/>
    <w:rsid w:val="0064579B"/>
    <w:rsid w:val="006867E9"/>
    <w:rsid w:val="00696209"/>
    <w:rsid w:val="00696438"/>
    <w:rsid w:val="006C1471"/>
    <w:rsid w:val="006C37F8"/>
    <w:rsid w:val="006D79BC"/>
    <w:rsid w:val="007006E3"/>
    <w:rsid w:val="00702C3C"/>
    <w:rsid w:val="00716436"/>
    <w:rsid w:val="00727420"/>
    <w:rsid w:val="0074086D"/>
    <w:rsid w:val="007D4F37"/>
    <w:rsid w:val="007D691A"/>
    <w:rsid w:val="007F1C06"/>
    <w:rsid w:val="008652AC"/>
    <w:rsid w:val="00867BE9"/>
    <w:rsid w:val="008A0BB9"/>
    <w:rsid w:val="008B7429"/>
    <w:rsid w:val="008D766B"/>
    <w:rsid w:val="008F7744"/>
    <w:rsid w:val="009147F0"/>
    <w:rsid w:val="00950B14"/>
    <w:rsid w:val="00950D74"/>
    <w:rsid w:val="0098045D"/>
    <w:rsid w:val="009874F0"/>
    <w:rsid w:val="009A7626"/>
    <w:rsid w:val="009B57FC"/>
    <w:rsid w:val="009C1D9A"/>
    <w:rsid w:val="009E13F6"/>
    <w:rsid w:val="009E41AA"/>
    <w:rsid w:val="00A0253A"/>
    <w:rsid w:val="00A23487"/>
    <w:rsid w:val="00A417FE"/>
    <w:rsid w:val="00A5123C"/>
    <w:rsid w:val="00A81386"/>
    <w:rsid w:val="00AB39B3"/>
    <w:rsid w:val="00AC67A2"/>
    <w:rsid w:val="00AC79D7"/>
    <w:rsid w:val="00AC79E9"/>
    <w:rsid w:val="00B1066C"/>
    <w:rsid w:val="00B150E8"/>
    <w:rsid w:val="00B55EC7"/>
    <w:rsid w:val="00BE3675"/>
    <w:rsid w:val="00BF33FC"/>
    <w:rsid w:val="00BF6525"/>
    <w:rsid w:val="00C6152E"/>
    <w:rsid w:val="00C717FC"/>
    <w:rsid w:val="00C76D81"/>
    <w:rsid w:val="00C817D8"/>
    <w:rsid w:val="00C85C22"/>
    <w:rsid w:val="00C91F27"/>
    <w:rsid w:val="00CC7D10"/>
    <w:rsid w:val="00CD6EBC"/>
    <w:rsid w:val="00D940A4"/>
    <w:rsid w:val="00DA7A7A"/>
    <w:rsid w:val="00DF6C3E"/>
    <w:rsid w:val="00E270EA"/>
    <w:rsid w:val="00E302AD"/>
    <w:rsid w:val="00E62172"/>
    <w:rsid w:val="00EB29CC"/>
    <w:rsid w:val="00F1290E"/>
    <w:rsid w:val="00F1388B"/>
    <w:rsid w:val="00F513DA"/>
    <w:rsid w:val="00F5770F"/>
    <w:rsid w:val="00F8350A"/>
    <w:rsid w:val="00F9445D"/>
    <w:rsid w:val="00FB626B"/>
    <w:rsid w:val="00FB7583"/>
    <w:rsid w:val="00FF7718"/>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D7"/>
    <w:rPr>
      <w:sz w:val="24"/>
      <w:szCs w:val="24"/>
      <w:lang w:val="en-GB" w:eastAsia="en-US"/>
    </w:rPr>
  </w:style>
  <w:style w:type="paragraph" w:styleId="Heading1">
    <w:name w:val="heading 1"/>
    <w:basedOn w:val="Normal"/>
    <w:next w:val="Normal"/>
    <w:link w:val="Heading1Char"/>
    <w:autoRedefine/>
    <w:uiPriority w:val="99"/>
    <w:rsid w:val="00485394"/>
    <w:pPr>
      <w:keepNext/>
      <w:spacing w:before="120" w:after="80" w:line="230" w:lineRule="exact"/>
      <w:jc w:val="center"/>
      <w:outlineLvl w:val="0"/>
    </w:pPr>
    <w:rPr>
      <w:rFonts w:ascii="Adobe Garamond Pro" w:eastAsia="MS Mincho" w:hAnsi="Adobe Garamond Pro"/>
      <w:b/>
      <w:kern w:val="28"/>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2F0"/>
    <w:pPr>
      <w:tabs>
        <w:tab w:val="center" w:pos="4153"/>
        <w:tab w:val="right" w:pos="8306"/>
      </w:tabs>
    </w:pPr>
  </w:style>
  <w:style w:type="paragraph" w:styleId="Footer">
    <w:name w:val="footer"/>
    <w:basedOn w:val="Normal"/>
    <w:link w:val="FooterChar"/>
    <w:uiPriority w:val="99"/>
    <w:rsid w:val="002F22F0"/>
    <w:pPr>
      <w:tabs>
        <w:tab w:val="center" w:pos="4153"/>
        <w:tab w:val="right" w:pos="8306"/>
      </w:tabs>
    </w:pPr>
  </w:style>
  <w:style w:type="character" w:styleId="PageNumber">
    <w:name w:val="page number"/>
    <w:basedOn w:val="DefaultParagraphFont"/>
    <w:rsid w:val="002F22F0"/>
  </w:style>
  <w:style w:type="character" w:styleId="Hyperlink">
    <w:name w:val="Hyperlink"/>
    <w:rsid w:val="00AC79D7"/>
    <w:rPr>
      <w:color w:val="0000FF"/>
      <w:u w:val="single"/>
    </w:rPr>
  </w:style>
  <w:style w:type="character" w:styleId="Strong">
    <w:name w:val="Strong"/>
    <w:qFormat/>
    <w:rsid w:val="00AC79D7"/>
    <w:rPr>
      <w:b/>
      <w:bCs/>
    </w:rPr>
  </w:style>
  <w:style w:type="character" w:customStyle="1" w:styleId="FooterChar">
    <w:name w:val="Footer Char"/>
    <w:link w:val="Footer"/>
    <w:uiPriority w:val="99"/>
    <w:rsid w:val="00C6152E"/>
    <w:rPr>
      <w:sz w:val="24"/>
      <w:szCs w:val="24"/>
      <w:lang w:val="en-GB" w:eastAsia="en-US" w:bidi="ar-SA"/>
    </w:rPr>
  </w:style>
  <w:style w:type="character" w:customStyle="1" w:styleId="HeaderChar">
    <w:name w:val="Header Char"/>
    <w:link w:val="Header"/>
    <w:uiPriority w:val="99"/>
    <w:rsid w:val="00C6152E"/>
    <w:rPr>
      <w:sz w:val="24"/>
      <w:szCs w:val="24"/>
      <w:lang w:val="en-GB" w:eastAsia="en-US" w:bidi="ar-SA"/>
    </w:rPr>
  </w:style>
  <w:style w:type="table" w:styleId="TableGrid">
    <w:name w:val="Table Grid"/>
    <w:basedOn w:val="TableNormal"/>
    <w:rsid w:val="00276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BHeading">
    <w:name w:val="05 B Heading"/>
    <w:basedOn w:val="Normal"/>
    <w:link w:val="05BHeadingChar"/>
    <w:rsid w:val="00C717FC"/>
    <w:pPr>
      <w:spacing w:before="160" w:after="80" w:line="240" w:lineRule="exact"/>
    </w:pPr>
    <w:rPr>
      <w:rFonts w:eastAsia="Calibri"/>
      <w:b/>
      <w:sz w:val="18"/>
      <w:szCs w:val="18"/>
    </w:rPr>
  </w:style>
  <w:style w:type="paragraph" w:customStyle="1" w:styleId="RSCB02ArticleText">
    <w:name w:val="RSC B02 Article Text"/>
    <w:basedOn w:val="Normal"/>
    <w:link w:val="RSCB02ArticleTextChar"/>
    <w:qFormat/>
    <w:rsid w:val="00C717FC"/>
    <w:pPr>
      <w:spacing w:line="240" w:lineRule="exact"/>
      <w:jc w:val="both"/>
    </w:pPr>
    <w:rPr>
      <w:rFonts w:ascii="Calibri" w:eastAsia="Calibri" w:hAnsi="Calibri"/>
      <w:w w:val="108"/>
      <w:sz w:val="18"/>
      <w:szCs w:val="18"/>
    </w:rPr>
  </w:style>
  <w:style w:type="character" w:customStyle="1" w:styleId="RSCB02ArticleTextChar">
    <w:name w:val="RSC B02 Article Text Char"/>
    <w:link w:val="RSCB02ArticleText"/>
    <w:rsid w:val="00C717FC"/>
    <w:rPr>
      <w:rFonts w:ascii="Calibri" w:eastAsia="Calibri" w:hAnsi="Calibri"/>
      <w:w w:val="108"/>
      <w:sz w:val="18"/>
      <w:szCs w:val="18"/>
      <w:lang w:val="en-GB" w:eastAsia="en-US" w:bidi="ar-SA"/>
    </w:rPr>
  </w:style>
  <w:style w:type="character" w:customStyle="1" w:styleId="05BHeadingChar">
    <w:name w:val="05 B Heading Char"/>
    <w:link w:val="05BHeading"/>
    <w:rsid w:val="00C717FC"/>
    <w:rPr>
      <w:rFonts w:eastAsia="Calibri"/>
      <w:b/>
      <w:sz w:val="18"/>
      <w:szCs w:val="18"/>
      <w:lang w:val="en-GB" w:eastAsia="en-US" w:bidi="ar-SA"/>
    </w:rPr>
  </w:style>
  <w:style w:type="paragraph" w:styleId="BodyTextIndent">
    <w:name w:val="Body Text Indent"/>
    <w:basedOn w:val="Normal"/>
    <w:link w:val="BodyTextIndentChar"/>
    <w:rsid w:val="008652AC"/>
    <w:pPr>
      <w:spacing w:after="120"/>
      <w:ind w:left="360"/>
    </w:pPr>
    <w:rPr>
      <w:lang w:val="en-US"/>
    </w:rPr>
  </w:style>
  <w:style w:type="character" w:customStyle="1" w:styleId="BodyTextIndentChar">
    <w:name w:val="Body Text Indent Char"/>
    <w:basedOn w:val="DefaultParagraphFont"/>
    <w:link w:val="BodyTextIndent"/>
    <w:rsid w:val="008652AC"/>
    <w:rPr>
      <w:sz w:val="24"/>
      <w:szCs w:val="24"/>
    </w:rPr>
  </w:style>
  <w:style w:type="paragraph" w:customStyle="1" w:styleId="Body">
    <w:name w:val="Body"/>
    <w:basedOn w:val="BodyTextIndent"/>
    <w:rsid w:val="00E270EA"/>
    <w:pPr>
      <w:suppressAutoHyphens/>
      <w:spacing w:after="0"/>
      <w:ind w:left="0" w:firstLine="567"/>
      <w:jc w:val="both"/>
    </w:pPr>
    <w:rPr>
      <w:sz w:val="20"/>
      <w:szCs w:val="20"/>
      <w:lang w:eastAsia="ar-SA"/>
    </w:rPr>
  </w:style>
  <w:style w:type="paragraph" w:customStyle="1" w:styleId="Default">
    <w:name w:val="Default"/>
    <w:rsid w:val="00E270EA"/>
    <w:pPr>
      <w:autoSpaceDE w:val="0"/>
      <w:autoSpaceDN w:val="0"/>
      <w:adjustRightInd w:val="0"/>
    </w:pPr>
    <w:rPr>
      <w:rFonts w:eastAsia="Calibri"/>
      <w:color w:val="000000"/>
      <w:sz w:val="24"/>
      <w:szCs w:val="24"/>
      <w:lang w:eastAsia="en-US"/>
    </w:rPr>
  </w:style>
  <w:style w:type="paragraph" w:styleId="FootnoteText">
    <w:name w:val="footnote text"/>
    <w:basedOn w:val="Normal"/>
    <w:link w:val="FootnoteTextChar"/>
    <w:uiPriority w:val="99"/>
    <w:unhideWhenUsed/>
    <w:rsid w:val="001A53DA"/>
    <w:rPr>
      <w:rFonts w:eastAsia="Calibri"/>
      <w:sz w:val="20"/>
      <w:szCs w:val="20"/>
      <w:lang w:val="id-ID"/>
    </w:rPr>
  </w:style>
  <w:style w:type="character" w:customStyle="1" w:styleId="FootnoteTextChar">
    <w:name w:val="Footnote Text Char"/>
    <w:basedOn w:val="DefaultParagraphFont"/>
    <w:link w:val="FootnoteText"/>
    <w:uiPriority w:val="99"/>
    <w:rsid w:val="001A53DA"/>
    <w:rPr>
      <w:rFonts w:eastAsia="Calibri"/>
      <w:lang w:eastAsia="en-US"/>
    </w:rPr>
  </w:style>
  <w:style w:type="character" w:customStyle="1" w:styleId="Heading1Char">
    <w:name w:val="Heading 1 Char"/>
    <w:basedOn w:val="DefaultParagraphFont"/>
    <w:link w:val="Heading1"/>
    <w:uiPriority w:val="99"/>
    <w:rsid w:val="00485394"/>
    <w:rPr>
      <w:rFonts w:ascii="Adobe Garamond Pro" w:eastAsia="MS Mincho" w:hAnsi="Adobe Garamond Pro"/>
      <w:b/>
      <w:kern w:val="28"/>
      <w:sz w:val="22"/>
      <w:lang w:val="en-US" w:eastAsia="en-US"/>
    </w:rPr>
  </w:style>
  <w:style w:type="paragraph" w:styleId="BodyText">
    <w:name w:val="Body Text"/>
    <w:basedOn w:val="Normal"/>
    <w:link w:val="BodyTextChar"/>
    <w:rsid w:val="00485394"/>
    <w:pPr>
      <w:spacing w:after="120" w:line="230" w:lineRule="exact"/>
      <w:jc w:val="both"/>
    </w:pPr>
    <w:rPr>
      <w:rFonts w:ascii="Adobe Garamond Pro" w:eastAsia="Calibri" w:hAnsi="Adobe Garamond Pro"/>
      <w:sz w:val="22"/>
      <w:lang w:val="en-US"/>
    </w:rPr>
  </w:style>
  <w:style w:type="character" w:customStyle="1" w:styleId="BodyTextChar">
    <w:name w:val="Body Text Char"/>
    <w:basedOn w:val="DefaultParagraphFont"/>
    <w:link w:val="BodyText"/>
    <w:rsid w:val="00485394"/>
    <w:rPr>
      <w:rFonts w:ascii="Adobe Garamond Pro" w:eastAsia="Calibri" w:hAnsi="Adobe Garamond Pro"/>
      <w:sz w:val="22"/>
      <w:szCs w:val="24"/>
      <w:lang w:val="en-US" w:eastAsia="en-US"/>
    </w:rPr>
  </w:style>
  <w:style w:type="paragraph" w:customStyle="1" w:styleId="WP">
    <w:name w:val="WP_標準"/>
    <w:basedOn w:val="Normal"/>
    <w:rsid w:val="00485394"/>
    <w:pPr>
      <w:widowControl w:val="0"/>
      <w:autoSpaceDE w:val="0"/>
      <w:autoSpaceDN w:val="0"/>
      <w:adjustRightInd w:val="0"/>
      <w:spacing w:line="230" w:lineRule="exact"/>
      <w:jc w:val="both"/>
      <w:textAlignment w:val="baseline"/>
    </w:pPr>
    <w:rPr>
      <w:rFonts w:ascii="Adobe Garamond Pro" w:eastAsia="MS Mincho" w:hAnsi="Adobe Garamond Pro" w:cs="平成明朝"/>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1505123997">
      <w:bodyDiv w:val="1"/>
      <w:marLeft w:val="0"/>
      <w:marRight w:val="0"/>
      <w:marTop w:val="0"/>
      <w:marBottom w:val="0"/>
      <w:divBdr>
        <w:top w:val="none" w:sz="0" w:space="0" w:color="auto"/>
        <w:left w:val="none" w:sz="0" w:space="0" w:color="auto"/>
        <w:bottom w:val="none" w:sz="0" w:space="0" w:color="auto"/>
        <w:right w:val="none" w:sz="0" w:space="0" w:color="auto"/>
      </w:divBdr>
    </w:div>
    <w:div w:id="18086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68BE-EC2A-4652-B14C-144CB900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Jurnal Riset Pendidikan Kimia</vt:lpstr>
    </vt:vector>
  </TitlesOfParts>
  <Company>Universitas Negeri Jakarta</Company>
  <LinksUpToDate>false</LinksUpToDate>
  <CharactersWithSpaces>7062</CharactersWithSpaces>
  <SharedDoc>false</SharedDoc>
  <HLinks>
    <vt:vector size="6" baseType="variant">
      <vt:variant>
        <vt:i4>983089</vt:i4>
      </vt:variant>
      <vt:variant>
        <vt:i4>0</vt:i4>
      </vt:variant>
      <vt:variant>
        <vt:i4>0</vt:i4>
      </vt:variant>
      <vt:variant>
        <vt:i4>5</vt:i4>
      </vt:variant>
      <vt:variant>
        <vt:lpwstr>mailto:sbcare@yahoo.com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Riset Pendidikan Kimia</dc:title>
  <dc:subject/>
  <dc:creator>Ella Fitriani</dc:creator>
  <cp:keywords/>
  <cp:lastModifiedBy>ASUS</cp:lastModifiedBy>
  <cp:revision>11</cp:revision>
  <dcterms:created xsi:type="dcterms:W3CDTF">2017-08-28T13:41:00Z</dcterms:created>
  <dcterms:modified xsi:type="dcterms:W3CDTF">2021-07-28T05:07:00Z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http://www.zotero.org/styles/sage-vancouver-brackets</vt:lpwstr>
  </property>
  <property fmtid="{D5CDD505-2E9C-101B-9397-08002B2CF9AE}" pid="4" name="Mendeley Unique User Id_1">
    <vt:lpwstr>5254629c-3c34-35b0-9b5f-89ce5d4cd67b</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http://www.zotero.org/styles/sage-vancouver-brackets</vt:lpwstr>
  </property>
  <property fmtid="{D5CDD505-2E9C-101B-9397-08002B2CF9AE}" pid="22" name="Mendeley Recent Style Name 8_1">
    <vt:lpwstr>SAGE - Vancouver (brackets)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